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90B" w:rsidRPr="004D7525" w:rsidRDefault="0069690B" w:rsidP="004D7525">
      <w:p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TRABALHO DE FÁRMACO</w:t>
      </w:r>
    </w:p>
    <w:p w:rsidR="0069690B" w:rsidRPr="004D7525" w:rsidRDefault="0069690B" w:rsidP="004D7525">
      <w:p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Introdução</w:t>
      </w:r>
    </w:p>
    <w:p w:rsidR="0069690B" w:rsidRPr="004D7525" w:rsidRDefault="0069690B" w:rsidP="004D7525">
      <w:p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 xml:space="preserve">Uma das mais importantes funções do SN é a de processar a informação aferente para que </w:t>
      </w:r>
      <w:proofErr w:type="gramStart"/>
      <w:r w:rsidRPr="004D7525">
        <w:rPr>
          <w:rFonts w:ascii="Times New Roman" w:hAnsi="Times New Roman" w:cs="Times New Roman"/>
          <w:sz w:val="24"/>
          <w:szCs w:val="24"/>
        </w:rPr>
        <w:t>seja</w:t>
      </w:r>
      <w:proofErr w:type="gramEnd"/>
      <w:r w:rsidRPr="004D7525">
        <w:rPr>
          <w:rFonts w:ascii="Times New Roman" w:hAnsi="Times New Roman" w:cs="Times New Roman"/>
          <w:sz w:val="24"/>
          <w:szCs w:val="24"/>
        </w:rPr>
        <w:t xml:space="preserve"> efetuada respostas mentais e motoras apropriadas. Mais de 99% de toda a informação sensorial é descartada pelo cérebro como irrelevante e sem importância, mas quando uma informação sensorial importante excita nossa mente, esta é imediatamente canalizada para regiões integrativas e motoras do cérebro para provocar respostas desejadas. </w:t>
      </w:r>
    </w:p>
    <w:p w:rsidR="0069690B" w:rsidRPr="004D7525" w:rsidRDefault="0069690B" w:rsidP="004D7525">
      <w:p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 xml:space="preserve">A canalização e o processamento de informações são as funções integrativas do SN. </w:t>
      </w:r>
      <w:proofErr w:type="spellStart"/>
      <w:r w:rsidR="000C2C01" w:rsidRPr="004D7525">
        <w:rPr>
          <w:rFonts w:ascii="Times New Roman" w:hAnsi="Times New Roman" w:cs="Times New Roman"/>
          <w:sz w:val="24"/>
          <w:szCs w:val="24"/>
        </w:rPr>
        <w:t>Ex</w:t>
      </w:r>
      <w:proofErr w:type="spellEnd"/>
      <w:r w:rsidR="000C2C01" w:rsidRPr="004D7525">
        <w:rPr>
          <w:rFonts w:ascii="Times New Roman" w:hAnsi="Times New Roman" w:cs="Times New Roman"/>
          <w:sz w:val="24"/>
          <w:szCs w:val="24"/>
        </w:rPr>
        <w:t>: pessoa que encosta a mão</w:t>
      </w:r>
      <w:proofErr w:type="gramStart"/>
      <w:r w:rsidR="000C2C01" w:rsidRPr="004D7525">
        <w:rPr>
          <w:rFonts w:ascii="Times New Roman" w:hAnsi="Times New Roman" w:cs="Times New Roman"/>
          <w:sz w:val="24"/>
          <w:szCs w:val="24"/>
        </w:rPr>
        <w:t xml:space="preserve">  </w:t>
      </w:r>
      <w:proofErr w:type="gramEnd"/>
      <w:r w:rsidR="000C2C01" w:rsidRPr="004D7525">
        <w:rPr>
          <w:rFonts w:ascii="Times New Roman" w:hAnsi="Times New Roman" w:cs="Times New Roman"/>
          <w:sz w:val="24"/>
          <w:szCs w:val="24"/>
        </w:rPr>
        <w:t>no fogão quente e instantaneamente afasta a mão, além de mover o corpo para longe do fogão e até gritar de dor.</w:t>
      </w:r>
    </w:p>
    <w:p w:rsidR="000C2C01" w:rsidRPr="004D7525" w:rsidRDefault="000C2C01" w:rsidP="004D7525">
      <w:p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A informação é transmitida para o SNC por impulsos nervosos (potenciais de ação) que se propagam por uma sucessão de neurônios, um após o outro, através das sinapses</w:t>
      </w:r>
      <w:proofErr w:type="gramStart"/>
      <w:r w:rsidRPr="004D7525">
        <w:rPr>
          <w:rFonts w:ascii="Times New Roman" w:hAnsi="Times New Roman" w:cs="Times New Roman"/>
          <w:sz w:val="24"/>
          <w:szCs w:val="24"/>
        </w:rPr>
        <w:t xml:space="preserve">  </w:t>
      </w:r>
      <w:proofErr w:type="gramEnd"/>
      <w:r w:rsidRPr="004D7525">
        <w:rPr>
          <w:rFonts w:ascii="Times New Roman" w:hAnsi="Times New Roman" w:cs="Times New Roman"/>
          <w:sz w:val="24"/>
          <w:szCs w:val="24"/>
        </w:rPr>
        <w:t xml:space="preserve">que são o ponto de contato entre um neurônio e o neurônio seguinte e determinam, assim, as direções em que os sinais nervosos vão se distribuir pelo SN. A transmissão sináptica é controlada por sinais </w:t>
      </w:r>
      <w:proofErr w:type="spellStart"/>
      <w:r w:rsidRPr="004D7525">
        <w:rPr>
          <w:rFonts w:ascii="Times New Roman" w:hAnsi="Times New Roman" w:cs="Times New Roman"/>
          <w:sz w:val="24"/>
          <w:szCs w:val="24"/>
        </w:rPr>
        <w:t>facilitatórios</w:t>
      </w:r>
      <w:proofErr w:type="spellEnd"/>
      <w:r w:rsidRPr="004D7525">
        <w:rPr>
          <w:rFonts w:ascii="Times New Roman" w:hAnsi="Times New Roman" w:cs="Times New Roman"/>
          <w:sz w:val="24"/>
          <w:szCs w:val="24"/>
        </w:rPr>
        <w:t xml:space="preserve"> e inibitórios vindo de diferentes áreas do SN que as abrem ou as fecham. Alguns neurônios </w:t>
      </w:r>
      <w:proofErr w:type="gramStart"/>
      <w:r w:rsidRPr="004D7525">
        <w:rPr>
          <w:rFonts w:ascii="Times New Roman" w:hAnsi="Times New Roman" w:cs="Times New Roman"/>
          <w:sz w:val="24"/>
          <w:szCs w:val="24"/>
        </w:rPr>
        <w:t>pós sinápticos</w:t>
      </w:r>
      <w:proofErr w:type="gramEnd"/>
      <w:r w:rsidRPr="004D7525">
        <w:rPr>
          <w:rFonts w:ascii="Times New Roman" w:hAnsi="Times New Roman" w:cs="Times New Roman"/>
          <w:sz w:val="24"/>
          <w:szCs w:val="24"/>
        </w:rPr>
        <w:t xml:space="preserve"> respondem com grande número de impulsos enquanto outros com alguns poucos. Assim podemos percebemos que </w:t>
      </w:r>
      <w:proofErr w:type="gramStart"/>
      <w:r w:rsidRPr="004D7525">
        <w:rPr>
          <w:rFonts w:ascii="Times New Roman" w:hAnsi="Times New Roman" w:cs="Times New Roman"/>
          <w:sz w:val="24"/>
          <w:szCs w:val="24"/>
        </w:rPr>
        <w:t>elas tem</w:t>
      </w:r>
      <w:proofErr w:type="gramEnd"/>
      <w:r w:rsidRPr="004D7525">
        <w:rPr>
          <w:rFonts w:ascii="Times New Roman" w:hAnsi="Times New Roman" w:cs="Times New Roman"/>
          <w:sz w:val="24"/>
          <w:szCs w:val="24"/>
        </w:rPr>
        <w:t xml:space="preserve"> ação seletiva. </w:t>
      </w:r>
    </w:p>
    <w:p w:rsidR="000C2C01" w:rsidRPr="004D7525" w:rsidRDefault="000C2C01" w:rsidP="004D7525">
      <w:p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 xml:space="preserve">As sinapses podem ser químicas ou elétricas.  As químicas representam quase todas as sinapses do SNC humano. Nelas o primeiro neurônio secreta por seu terminal o neurotransmissor que vai atuar em proteínas receptoras do neurônio subsequente para excitar, inibir ou modificar de outro modo </w:t>
      </w:r>
      <w:proofErr w:type="gramStart"/>
      <w:r w:rsidRPr="004D7525">
        <w:rPr>
          <w:rFonts w:ascii="Times New Roman" w:hAnsi="Times New Roman" w:cs="Times New Roman"/>
          <w:sz w:val="24"/>
          <w:szCs w:val="24"/>
        </w:rPr>
        <w:t>a</w:t>
      </w:r>
      <w:proofErr w:type="gramEnd"/>
      <w:r w:rsidRPr="004D7525">
        <w:rPr>
          <w:rFonts w:ascii="Times New Roman" w:hAnsi="Times New Roman" w:cs="Times New Roman"/>
          <w:sz w:val="24"/>
          <w:szCs w:val="24"/>
        </w:rPr>
        <w:t xml:space="preserve"> sensibilidade deste último.</w:t>
      </w:r>
      <w:r w:rsidR="00F01F79" w:rsidRPr="004D7525">
        <w:rPr>
          <w:rFonts w:ascii="Times New Roman" w:hAnsi="Times New Roman" w:cs="Times New Roman"/>
          <w:sz w:val="24"/>
          <w:szCs w:val="24"/>
        </w:rPr>
        <w:t xml:space="preserve"> Existem mais de 40 tipos de neurotransmissores, porém os mais conhecidos e importantes são: acetilcolina, noradrenalina, </w:t>
      </w:r>
      <w:proofErr w:type="gramStart"/>
      <w:r w:rsidR="00F01F79" w:rsidRPr="004D7525">
        <w:rPr>
          <w:rFonts w:ascii="Times New Roman" w:hAnsi="Times New Roman" w:cs="Times New Roman"/>
          <w:sz w:val="24"/>
          <w:szCs w:val="24"/>
        </w:rPr>
        <w:t>epinefrina, histamina, ácido</w:t>
      </w:r>
      <w:proofErr w:type="gramEnd"/>
      <w:r w:rsidR="00F01F79" w:rsidRPr="004D7525">
        <w:rPr>
          <w:rFonts w:ascii="Times New Roman" w:hAnsi="Times New Roman" w:cs="Times New Roman"/>
          <w:sz w:val="24"/>
          <w:szCs w:val="24"/>
        </w:rPr>
        <w:t xml:space="preserve"> gama-</w:t>
      </w:r>
      <w:proofErr w:type="spellStart"/>
      <w:r w:rsidR="00F01F79" w:rsidRPr="004D7525">
        <w:rPr>
          <w:rFonts w:ascii="Times New Roman" w:hAnsi="Times New Roman" w:cs="Times New Roman"/>
          <w:sz w:val="24"/>
          <w:szCs w:val="24"/>
        </w:rPr>
        <w:t>aminobutírico</w:t>
      </w:r>
      <w:proofErr w:type="spellEnd"/>
      <w:r w:rsidR="00F01F79" w:rsidRPr="004D7525">
        <w:rPr>
          <w:rFonts w:ascii="Times New Roman" w:hAnsi="Times New Roman" w:cs="Times New Roman"/>
          <w:sz w:val="24"/>
          <w:szCs w:val="24"/>
        </w:rPr>
        <w:t xml:space="preserve">, glicina, serotonina e glutamato. </w:t>
      </w:r>
    </w:p>
    <w:p w:rsidR="00F01F79" w:rsidRPr="004D7525" w:rsidRDefault="00F01F79" w:rsidP="004D7525">
      <w:p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Já as sinapses elétricas são caracterizadas por canais que conduzem eletricidade de uma célula para a próxima e consistem, em sua maioria, em</w:t>
      </w:r>
      <w:proofErr w:type="gramStart"/>
      <w:r w:rsidRPr="004D7525">
        <w:rPr>
          <w:rFonts w:ascii="Times New Roman" w:hAnsi="Times New Roman" w:cs="Times New Roman"/>
          <w:sz w:val="24"/>
          <w:szCs w:val="24"/>
        </w:rPr>
        <w:t xml:space="preserve">  </w:t>
      </w:r>
      <w:proofErr w:type="gramEnd"/>
      <w:r w:rsidRPr="004D7525">
        <w:rPr>
          <w:rFonts w:ascii="Times New Roman" w:hAnsi="Times New Roman" w:cs="Times New Roman"/>
          <w:sz w:val="24"/>
          <w:szCs w:val="24"/>
        </w:rPr>
        <w:t xml:space="preserve">junções comunicantes (gap) pequenas estruturas tubulares proteicas, entretanto pequeno número delas são encontradas no SNC. </w:t>
      </w:r>
    </w:p>
    <w:p w:rsidR="00F01F79" w:rsidRPr="004D7525" w:rsidRDefault="00F01F79" w:rsidP="004D7525">
      <w:p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 xml:space="preserve">As sinapses químicas transmitem o impulso </w:t>
      </w:r>
      <w:proofErr w:type="spellStart"/>
      <w:r w:rsidRPr="004D7525">
        <w:rPr>
          <w:rFonts w:ascii="Times New Roman" w:hAnsi="Times New Roman" w:cs="Times New Roman"/>
          <w:sz w:val="24"/>
          <w:szCs w:val="24"/>
        </w:rPr>
        <w:t>unidirecionalmente</w:t>
      </w:r>
      <w:proofErr w:type="spellEnd"/>
      <w:r w:rsidRPr="004D7525">
        <w:rPr>
          <w:rFonts w:ascii="Times New Roman" w:hAnsi="Times New Roman" w:cs="Times New Roman"/>
          <w:sz w:val="24"/>
          <w:szCs w:val="24"/>
        </w:rPr>
        <w:t xml:space="preserve"> do neurônio pré-sináptico (que secreta o neurotransmissor) para o pós-sináptico (no qual o neurotransmissor age). Esse mecanismo de transmissão unidirecional é extremamente importante</w:t>
      </w:r>
      <w:proofErr w:type="gramStart"/>
      <w:r w:rsidRPr="004D7525">
        <w:rPr>
          <w:rFonts w:ascii="Times New Roman" w:hAnsi="Times New Roman" w:cs="Times New Roman"/>
          <w:sz w:val="24"/>
          <w:szCs w:val="24"/>
        </w:rPr>
        <w:t xml:space="preserve"> pois</w:t>
      </w:r>
      <w:proofErr w:type="gramEnd"/>
      <w:r w:rsidRPr="004D7525">
        <w:rPr>
          <w:rFonts w:ascii="Times New Roman" w:hAnsi="Times New Roman" w:cs="Times New Roman"/>
          <w:sz w:val="24"/>
          <w:szCs w:val="24"/>
        </w:rPr>
        <w:t xml:space="preserve"> permite que os sinais sejam direcionados para alvos específicos permitindo ao SN executar sua </w:t>
      </w:r>
      <w:proofErr w:type="spellStart"/>
      <w:r w:rsidRPr="004D7525">
        <w:rPr>
          <w:rFonts w:ascii="Times New Roman" w:hAnsi="Times New Roman" w:cs="Times New Roman"/>
          <w:sz w:val="24"/>
          <w:szCs w:val="24"/>
        </w:rPr>
        <w:t>míriade</w:t>
      </w:r>
      <w:proofErr w:type="spellEnd"/>
      <w:r w:rsidRPr="004D7525">
        <w:rPr>
          <w:rFonts w:ascii="Times New Roman" w:hAnsi="Times New Roman" w:cs="Times New Roman"/>
          <w:sz w:val="24"/>
          <w:szCs w:val="24"/>
        </w:rPr>
        <w:t xml:space="preserve"> de funções sensoriais, motoras, de memorização, entre outras tantas. </w:t>
      </w:r>
    </w:p>
    <w:p w:rsidR="00F01F79" w:rsidRPr="004D7525" w:rsidRDefault="00F01F79" w:rsidP="004D7525">
      <w:p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 xml:space="preserve">Um neurônio geralmente é composto por </w:t>
      </w:r>
      <w:proofErr w:type="gramStart"/>
      <w:r w:rsidRPr="004D7525">
        <w:rPr>
          <w:rFonts w:ascii="Times New Roman" w:hAnsi="Times New Roman" w:cs="Times New Roman"/>
          <w:sz w:val="24"/>
          <w:szCs w:val="24"/>
        </w:rPr>
        <w:t>3</w:t>
      </w:r>
      <w:proofErr w:type="gramEnd"/>
      <w:r w:rsidRPr="004D7525">
        <w:rPr>
          <w:rFonts w:ascii="Times New Roman" w:hAnsi="Times New Roman" w:cs="Times New Roman"/>
          <w:sz w:val="24"/>
          <w:szCs w:val="24"/>
        </w:rPr>
        <w:t xml:space="preserve"> partes: o corpo celular, o axônio e os dendritos. No corpo celular e nos dendritos (</w:t>
      </w:r>
      <w:proofErr w:type="gramStart"/>
      <w:r w:rsidRPr="004D7525">
        <w:rPr>
          <w:rFonts w:ascii="Times New Roman" w:hAnsi="Times New Roman" w:cs="Times New Roman"/>
          <w:sz w:val="24"/>
          <w:szCs w:val="24"/>
        </w:rPr>
        <w:t>pp</w:t>
      </w:r>
      <w:proofErr w:type="gramEnd"/>
      <w:r w:rsidRPr="004D7525">
        <w:rPr>
          <w:rFonts w:ascii="Times New Roman" w:hAnsi="Times New Roman" w:cs="Times New Roman"/>
          <w:sz w:val="24"/>
          <w:szCs w:val="24"/>
        </w:rPr>
        <w:t xml:space="preserve"> 80-95%) de um neurônio encontram-se os terminais pré-sinápticos (pequenos botões sinápticos) que podem ser excitatórios (secreta neurotransmissor que estimula o neurônio pós-sináptico) ou inibitórios.</w:t>
      </w:r>
    </w:p>
    <w:p w:rsidR="005A5A6C" w:rsidRPr="004D7525" w:rsidRDefault="005A5A6C" w:rsidP="004D7525">
      <w:p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 xml:space="preserve">O terminal pré-sináptico te vesículas transmissoras e mitocôndrias e é separado do corpo celular do neurônio pós-sináptico pela fenda sináptica. As vesículas transmissoras contém o neurotransmissor que excita ou inibe o neurônio pós-sináptico de acordo com os receptores excitatórios ou inibitórios </w:t>
      </w:r>
      <w:r w:rsidRPr="004D7525">
        <w:rPr>
          <w:rFonts w:ascii="Times New Roman" w:hAnsi="Times New Roman" w:cs="Times New Roman"/>
          <w:sz w:val="24"/>
          <w:szCs w:val="24"/>
        </w:rPr>
        <w:lastRenderedPageBreak/>
        <w:t xml:space="preserve">presentes nele. Já as mitocôndrias fornecem o ATP necessário para sintetizar novas moléculas de neurotransmissor. </w:t>
      </w:r>
    </w:p>
    <w:p w:rsidR="005A5A6C" w:rsidRPr="004D7525" w:rsidRDefault="005A5A6C" w:rsidP="004D7525">
      <w:p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Quando o potencial de ação chega ao terminal pré-sináptico, a despolarização de sua membrana faz com que as vesículas liberem o neurotransmissor na fenda sináptica provocando, então, alterações na permeabilidade da membrana neuronal pós-sináptica e levando à sua excitação ou inibição.</w:t>
      </w:r>
    </w:p>
    <w:p w:rsidR="005A5A6C" w:rsidRPr="004D7525" w:rsidRDefault="005A5A6C" w:rsidP="004D7525">
      <w:p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A membrana pré-sináptica tem um grande número de canais de cálcio dependentes de voltagem que são abertos, quando</w:t>
      </w:r>
      <w:proofErr w:type="gramStart"/>
      <w:r w:rsidRPr="004D7525">
        <w:rPr>
          <w:rFonts w:ascii="Times New Roman" w:hAnsi="Times New Roman" w:cs="Times New Roman"/>
          <w:sz w:val="24"/>
          <w:szCs w:val="24"/>
        </w:rPr>
        <w:t xml:space="preserve">  </w:t>
      </w:r>
      <w:proofErr w:type="gramEnd"/>
      <w:r w:rsidRPr="004D7525">
        <w:rPr>
          <w:rFonts w:ascii="Times New Roman" w:hAnsi="Times New Roman" w:cs="Times New Roman"/>
          <w:sz w:val="24"/>
          <w:szCs w:val="24"/>
        </w:rPr>
        <w:t>a membrana é despolarizada pelo PA, e permitem  a passagem de inúmeros íons cálcios para o terminal pré-sináptico e sua ligação aos sítios de liberação vai determinar quanto de substância neurotransmissora será liberada.</w:t>
      </w:r>
    </w:p>
    <w:p w:rsidR="00743613" w:rsidRPr="004D7525" w:rsidRDefault="00743613" w:rsidP="004D7525">
      <w:p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 xml:space="preserve">A membrana do neurônio pós-sináptico contem proteínas receptores que tem o componente de ligação (onde o neurotransmissor se liga) e o componente </w:t>
      </w:r>
      <w:proofErr w:type="spellStart"/>
      <w:proofErr w:type="gramStart"/>
      <w:r w:rsidRPr="004D7525">
        <w:rPr>
          <w:rFonts w:ascii="Times New Roman" w:hAnsi="Times New Roman" w:cs="Times New Roman"/>
          <w:sz w:val="24"/>
          <w:szCs w:val="24"/>
        </w:rPr>
        <w:t>ionóforo</w:t>
      </w:r>
      <w:proofErr w:type="spellEnd"/>
      <w:r w:rsidRPr="004D7525">
        <w:rPr>
          <w:rFonts w:ascii="Times New Roman" w:hAnsi="Times New Roman" w:cs="Times New Roman"/>
          <w:sz w:val="24"/>
          <w:szCs w:val="24"/>
        </w:rPr>
        <w:t>(</w:t>
      </w:r>
      <w:proofErr w:type="gramEnd"/>
      <w:r w:rsidRPr="004D7525">
        <w:rPr>
          <w:rFonts w:ascii="Times New Roman" w:hAnsi="Times New Roman" w:cs="Times New Roman"/>
          <w:sz w:val="24"/>
          <w:szCs w:val="24"/>
        </w:rPr>
        <w:t xml:space="preserve"> que alcança o interior deste neurônio e pode ser um canal iônico- permite a passagem de íons- ou um ativado de segundo mensageiro – molécula que ativa uma ou mais substâncias localizadas no interior do neurônio pós-sináptico e promovem aumento ou diminuição das funções celulares específicas).</w:t>
      </w:r>
    </w:p>
    <w:p w:rsidR="00743613" w:rsidRPr="004D7525" w:rsidRDefault="00743613" w:rsidP="004D7525">
      <w:p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Os canais iônicos podem ser catiônicos (permitem a passagem de íons sódio quando abertos, e por vezes potássio e/ou cálcio) e/ou aniônicos</w:t>
      </w:r>
      <w:r w:rsidR="004C61FD" w:rsidRPr="004D7525">
        <w:rPr>
          <w:rFonts w:ascii="Times New Roman" w:hAnsi="Times New Roman" w:cs="Times New Roman"/>
          <w:sz w:val="24"/>
          <w:szCs w:val="24"/>
        </w:rPr>
        <w:t xml:space="preserve"> (permitem a passagem de cloreto e outros ânions). A entrada</w:t>
      </w:r>
      <w:proofErr w:type="gramStart"/>
      <w:r w:rsidR="004C61FD" w:rsidRPr="004D7525">
        <w:rPr>
          <w:rFonts w:ascii="Times New Roman" w:hAnsi="Times New Roman" w:cs="Times New Roman"/>
          <w:sz w:val="24"/>
          <w:szCs w:val="24"/>
        </w:rPr>
        <w:t xml:space="preserve">  </w:t>
      </w:r>
      <w:proofErr w:type="gramEnd"/>
      <w:r w:rsidR="004C61FD" w:rsidRPr="004D7525">
        <w:rPr>
          <w:rFonts w:ascii="Times New Roman" w:hAnsi="Times New Roman" w:cs="Times New Roman"/>
          <w:sz w:val="24"/>
          <w:szCs w:val="24"/>
        </w:rPr>
        <w:t>de sódio (carga positiva) excita o neurônio, logo substancias que abrem os canais catiônicos são excitatórias; já a entrada de cloreto (carga negativa) inibe o neurônio, assim substancia que abre canais aniônicos são inibitórias.</w:t>
      </w:r>
    </w:p>
    <w:p w:rsidR="005A5A6C" w:rsidRPr="004D7525" w:rsidRDefault="004C61FD" w:rsidP="004D7525">
      <w:p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O canal iônico ao ser ativado pela substância neurotransmissora abre em fração de milissegundos e quando ela não está mais presente o seu fechamento é igualmente rápido. Assim, a abertura e fechamento são meios para o rápido controle dos neurônios pós-sinápticos.</w:t>
      </w:r>
    </w:p>
    <w:p w:rsidR="004C61FD" w:rsidRPr="004D7525" w:rsidRDefault="004C61FD" w:rsidP="004D7525">
      <w:p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 xml:space="preserve">Muitas funções do sistema nervoso requerem mudanças prolongadas nos neurônios, com a duração de segundos a meses após a substância transmissora inicial já ter se dissipado. Nesses casos a excitação ou inibição neuronal pós-sináptica é realizada pela ativação do sistema químico de segundos mensageiros do neurônio pós-sináptico, o qual provoca o efeito prolongado. </w:t>
      </w:r>
    </w:p>
    <w:p w:rsidR="00492A86" w:rsidRPr="004D7525" w:rsidRDefault="004C61FD" w:rsidP="004D7525">
      <w:p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 xml:space="preserve">Existem diversos tipos de sistemas de segundos mensageiros, sendo o do grupo das proteínas G um dos mais comuns. Esta está ligada à porção do receptor que se projeta para o interior da célula e possui </w:t>
      </w:r>
      <w:proofErr w:type="gramStart"/>
      <w:r w:rsidRPr="004D7525">
        <w:rPr>
          <w:rFonts w:ascii="Times New Roman" w:hAnsi="Times New Roman" w:cs="Times New Roman"/>
          <w:sz w:val="24"/>
          <w:szCs w:val="24"/>
        </w:rPr>
        <w:t>3</w:t>
      </w:r>
      <w:proofErr w:type="gramEnd"/>
      <w:r w:rsidRPr="004D7525">
        <w:rPr>
          <w:rFonts w:ascii="Times New Roman" w:hAnsi="Times New Roman" w:cs="Times New Roman"/>
          <w:sz w:val="24"/>
          <w:szCs w:val="24"/>
        </w:rPr>
        <w:t xml:space="preserve"> componentes</w:t>
      </w:r>
      <w:r w:rsidR="00492A86" w:rsidRPr="004D7525">
        <w:rPr>
          <w:rFonts w:ascii="Times New Roman" w:hAnsi="Times New Roman" w:cs="Times New Roman"/>
          <w:sz w:val="24"/>
          <w:szCs w:val="24"/>
        </w:rPr>
        <w:t>: alfa (sua porção ativadora), beta e gama (ligados ao componente alfa e à parte interna da membrana celular). Durante a ativação pelo impulso nervoso, a porção alfa se separa das outras, ficando livre para se deslocar pelo citoplasma celular onde irá executar uma ou várias funções, entre elas:</w:t>
      </w:r>
    </w:p>
    <w:p w:rsidR="00492A86" w:rsidRPr="004D7525" w:rsidRDefault="00492A86" w:rsidP="004D7525">
      <w:pPr>
        <w:pStyle w:val="PargrafodaLista"/>
        <w:numPr>
          <w:ilvl w:val="0"/>
          <w:numId w:val="1"/>
        </w:num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 xml:space="preserve">Abertura de canais iônicos específicos na membrana da célula pós-sináptica: </w:t>
      </w:r>
      <w:proofErr w:type="spellStart"/>
      <w:r w:rsidRPr="004D7525">
        <w:rPr>
          <w:rFonts w:ascii="Times New Roman" w:hAnsi="Times New Roman" w:cs="Times New Roman"/>
          <w:sz w:val="24"/>
          <w:szCs w:val="24"/>
        </w:rPr>
        <w:t>ex</w:t>
      </w:r>
      <w:proofErr w:type="spellEnd"/>
      <w:r w:rsidRPr="004D7525">
        <w:rPr>
          <w:rFonts w:ascii="Times New Roman" w:hAnsi="Times New Roman" w:cs="Times New Roman"/>
          <w:sz w:val="24"/>
          <w:szCs w:val="24"/>
        </w:rPr>
        <w:t>: abertura prolongada dos canais de potássio</w:t>
      </w:r>
    </w:p>
    <w:p w:rsidR="00492A86" w:rsidRPr="004D7525" w:rsidRDefault="00492A86" w:rsidP="004D7525">
      <w:pPr>
        <w:pStyle w:val="PargrafodaLista"/>
        <w:numPr>
          <w:ilvl w:val="0"/>
          <w:numId w:val="1"/>
        </w:num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 xml:space="preserve">Ativação do </w:t>
      </w:r>
      <w:proofErr w:type="spellStart"/>
      <w:proofErr w:type="gramStart"/>
      <w:r w:rsidRPr="004D7525">
        <w:rPr>
          <w:rFonts w:ascii="Times New Roman" w:hAnsi="Times New Roman" w:cs="Times New Roman"/>
          <w:sz w:val="24"/>
          <w:szCs w:val="24"/>
        </w:rPr>
        <w:t>AMPc</w:t>
      </w:r>
      <w:proofErr w:type="spellEnd"/>
      <w:proofErr w:type="gramEnd"/>
      <w:r w:rsidRPr="004D7525">
        <w:rPr>
          <w:rFonts w:ascii="Times New Roman" w:hAnsi="Times New Roman" w:cs="Times New Roman"/>
          <w:sz w:val="24"/>
          <w:szCs w:val="24"/>
        </w:rPr>
        <w:t xml:space="preserve"> ou </w:t>
      </w:r>
      <w:proofErr w:type="spellStart"/>
      <w:r w:rsidRPr="004D7525">
        <w:rPr>
          <w:rFonts w:ascii="Times New Roman" w:hAnsi="Times New Roman" w:cs="Times New Roman"/>
          <w:sz w:val="24"/>
          <w:szCs w:val="24"/>
        </w:rPr>
        <w:t>GMPc</w:t>
      </w:r>
      <w:proofErr w:type="spellEnd"/>
      <w:r w:rsidRPr="004D7525">
        <w:rPr>
          <w:rFonts w:ascii="Times New Roman" w:hAnsi="Times New Roman" w:cs="Times New Roman"/>
          <w:sz w:val="24"/>
          <w:szCs w:val="24"/>
        </w:rPr>
        <w:t xml:space="preserve"> na célula neuronal (</w:t>
      </w:r>
      <w:proofErr w:type="spellStart"/>
      <w:r w:rsidRPr="004D7525">
        <w:rPr>
          <w:rFonts w:ascii="Times New Roman" w:hAnsi="Times New Roman" w:cs="Times New Roman"/>
          <w:sz w:val="24"/>
          <w:szCs w:val="24"/>
        </w:rPr>
        <w:t>monofosfato</w:t>
      </w:r>
      <w:proofErr w:type="spellEnd"/>
      <w:r w:rsidRPr="004D7525">
        <w:rPr>
          <w:rFonts w:ascii="Times New Roman" w:hAnsi="Times New Roman" w:cs="Times New Roman"/>
          <w:sz w:val="24"/>
          <w:szCs w:val="24"/>
        </w:rPr>
        <w:t xml:space="preserve"> de adenosina ou </w:t>
      </w:r>
      <w:proofErr w:type="spellStart"/>
      <w:r w:rsidRPr="004D7525">
        <w:rPr>
          <w:rFonts w:ascii="Times New Roman" w:hAnsi="Times New Roman" w:cs="Times New Roman"/>
          <w:sz w:val="24"/>
          <w:szCs w:val="24"/>
        </w:rPr>
        <w:t>guanosina</w:t>
      </w:r>
      <w:proofErr w:type="spellEnd"/>
      <w:r w:rsidRPr="004D7525">
        <w:rPr>
          <w:rFonts w:ascii="Times New Roman" w:hAnsi="Times New Roman" w:cs="Times New Roman"/>
          <w:sz w:val="24"/>
          <w:szCs w:val="24"/>
        </w:rPr>
        <w:t>): que vai ativar a maquinaria metabólica do neurônio e iniciar os resultados químicos</w:t>
      </w:r>
    </w:p>
    <w:p w:rsidR="00492A86" w:rsidRPr="004D7525" w:rsidRDefault="00492A86" w:rsidP="004D7525">
      <w:pPr>
        <w:pStyle w:val="PargrafodaLista"/>
        <w:numPr>
          <w:ilvl w:val="0"/>
          <w:numId w:val="1"/>
        </w:num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Ativação de uma ou mais enzimas intracelulares: que podem induzir funções químicas específicas</w:t>
      </w:r>
    </w:p>
    <w:p w:rsidR="00492A86" w:rsidRPr="004D7525" w:rsidRDefault="00492A86" w:rsidP="004D7525">
      <w:pPr>
        <w:pStyle w:val="PargrafodaLista"/>
        <w:numPr>
          <w:ilvl w:val="0"/>
          <w:numId w:val="1"/>
        </w:num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lastRenderedPageBreak/>
        <w:t>Ativação da transcrição gênica: provoca a formação de novas proteínas neuronais, modificando sua maquinaria metabólica ou estrutura.</w:t>
      </w:r>
    </w:p>
    <w:p w:rsidR="00046843" w:rsidRPr="004D7525" w:rsidRDefault="00046843" w:rsidP="004D7525">
      <w:pPr>
        <w:ind w:left="-709" w:right="-568" w:firstLine="142"/>
        <w:jc w:val="both"/>
        <w:rPr>
          <w:rFonts w:ascii="Times New Roman" w:hAnsi="Times New Roman" w:cs="Times New Roman"/>
          <w:sz w:val="24"/>
          <w:szCs w:val="24"/>
        </w:rPr>
      </w:pPr>
    </w:p>
    <w:p w:rsidR="00046843" w:rsidRPr="004D7525" w:rsidRDefault="00046843" w:rsidP="004D7525">
      <w:pPr>
        <w:pStyle w:val="PargrafodaLista"/>
        <w:numPr>
          <w:ilvl w:val="0"/>
          <w:numId w:val="2"/>
        </w:num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Receptores excitatórios</w:t>
      </w:r>
    </w:p>
    <w:p w:rsidR="00046843" w:rsidRPr="004D7525" w:rsidRDefault="00046843" w:rsidP="004D7525">
      <w:pPr>
        <w:pStyle w:val="PargrafodaLista"/>
        <w:numPr>
          <w:ilvl w:val="0"/>
          <w:numId w:val="3"/>
        </w:num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Abertura dos canais de sódio: aumenta o potencial IC da membrana em direção a potencial mais positivo, para atingir o limiar para a excitação.</w:t>
      </w:r>
    </w:p>
    <w:p w:rsidR="00046843" w:rsidRPr="004D7525" w:rsidRDefault="00046843" w:rsidP="004D7525">
      <w:pPr>
        <w:pStyle w:val="PargrafodaLista"/>
        <w:numPr>
          <w:ilvl w:val="0"/>
          <w:numId w:val="3"/>
        </w:num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Condução reduzida pelos canais de cloreto ou potássio ou de ambos: faz com que o potencial da membrana fique mais positivo.</w:t>
      </w:r>
    </w:p>
    <w:p w:rsidR="00492A86" w:rsidRPr="004D7525" w:rsidRDefault="00046843" w:rsidP="004D7525">
      <w:pPr>
        <w:pStyle w:val="PargrafodaLista"/>
        <w:numPr>
          <w:ilvl w:val="0"/>
          <w:numId w:val="3"/>
        </w:num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Alterações no metabolismo do neurônio pós-sináptico: aumentar a atividade celular ou o número de receptores excitatórios.</w:t>
      </w:r>
      <w:r w:rsidR="00492A86" w:rsidRPr="004D7525">
        <w:rPr>
          <w:rFonts w:ascii="Times New Roman" w:hAnsi="Times New Roman" w:cs="Times New Roman"/>
          <w:sz w:val="24"/>
          <w:szCs w:val="24"/>
        </w:rPr>
        <w:t xml:space="preserve"> </w:t>
      </w:r>
    </w:p>
    <w:p w:rsidR="00046843" w:rsidRPr="004D7525" w:rsidRDefault="00046843" w:rsidP="004D7525">
      <w:pPr>
        <w:pStyle w:val="PargrafodaLista"/>
        <w:ind w:left="-709" w:right="-568" w:firstLine="142"/>
        <w:jc w:val="both"/>
        <w:rPr>
          <w:rFonts w:ascii="Times New Roman" w:hAnsi="Times New Roman" w:cs="Times New Roman"/>
          <w:sz w:val="24"/>
          <w:szCs w:val="24"/>
        </w:rPr>
      </w:pPr>
    </w:p>
    <w:p w:rsidR="00046843" w:rsidRPr="004D7525" w:rsidRDefault="00046843" w:rsidP="004D7525">
      <w:pPr>
        <w:pStyle w:val="PargrafodaLista"/>
        <w:numPr>
          <w:ilvl w:val="0"/>
          <w:numId w:val="2"/>
        </w:num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Receptores inibitórios</w:t>
      </w:r>
    </w:p>
    <w:p w:rsidR="00046843" w:rsidRPr="004D7525" w:rsidRDefault="00046843" w:rsidP="004D7525">
      <w:pPr>
        <w:pStyle w:val="PargrafodaLista"/>
        <w:numPr>
          <w:ilvl w:val="0"/>
          <w:numId w:val="4"/>
        </w:num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Abrem canais de cloreto: aumentando a negatividade da célula</w:t>
      </w:r>
      <w:proofErr w:type="gramStart"/>
      <w:r w:rsidRPr="004D7525">
        <w:rPr>
          <w:rFonts w:ascii="Times New Roman" w:hAnsi="Times New Roman" w:cs="Times New Roman"/>
          <w:sz w:val="24"/>
          <w:szCs w:val="24"/>
        </w:rPr>
        <w:t xml:space="preserve">  </w:t>
      </w:r>
      <w:proofErr w:type="gramEnd"/>
      <w:r w:rsidRPr="004D7525">
        <w:rPr>
          <w:rFonts w:ascii="Times New Roman" w:hAnsi="Times New Roman" w:cs="Times New Roman"/>
          <w:sz w:val="24"/>
          <w:szCs w:val="24"/>
        </w:rPr>
        <w:t>e inibindo-a assim.</w:t>
      </w:r>
    </w:p>
    <w:p w:rsidR="00046843" w:rsidRPr="004D7525" w:rsidRDefault="00046843" w:rsidP="004D7525">
      <w:pPr>
        <w:pStyle w:val="PargrafodaLista"/>
        <w:numPr>
          <w:ilvl w:val="0"/>
          <w:numId w:val="4"/>
        </w:num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Aumento da condutância de potássio para o exterior dos neurônios.</w:t>
      </w:r>
    </w:p>
    <w:p w:rsidR="00046843" w:rsidRPr="004D7525" w:rsidRDefault="00046843" w:rsidP="004D7525">
      <w:pPr>
        <w:pStyle w:val="PargrafodaLista"/>
        <w:numPr>
          <w:ilvl w:val="0"/>
          <w:numId w:val="4"/>
        </w:num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Ativação de enzimas receptoras que inibem as funções metabólicas celulares, promovendo aumento do número de receptores inibitórios ou diminuição dos excitatórios.</w:t>
      </w:r>
    </w:p>
    <w:p w:rsidR="0074788D" w:rsidRPr="004D7525" w:rsidRDefault="0074788D" w:rsidP="004D7525">
      <w:p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Os neurotransmissores podem ser moléculas pequenas e de ação rápida que induzem as respostas mais agudas como a transmissão de sinais sensoriais para o encéfalo e</w:t>
      </w:r>
      <w:proofErr w:type="gramStart"/>
      <w:r w:rsidRPr="004D7525">
        <w:rPr>
          <w:rFonts w:ascii="Times New Roman" w:hAnsi="Times New Roman" w:cs="Times New Roman"/>
          <w:sz w:val="24"/>
          <w:szCs w:val="24"/>
        </w:rPr>
        <w:t xml:space="preserve">  </w:t>
      </w:r>
      <w:proofErr w:type="gramEnd"/>
      <w:r w:rsidRPr="004D7525">
        <w:rPr>
          <w:rFonts w:ascii="Times New Roman" w:hAnsi="Times New Roman" w:cs="Times New Roman"/>
          <w:sz w:val="24"/>
          <w:szCs w:val="24"/>
        </w:rPr>
        <w:t xml:space="preserve">dos sinais motores do encéfalo para os músculos, ou neuropeptídios que provocam ações mais prolongadas, como mudanças a longo prazo do número de receptores neuronais ou na dimensão das sinapses. </w:t>
      </w:r>
    </w:p>
    <w:p w:rsidR="00797114" w:rsidRPr="004D7525" w:rsidRDefault="00797114" w:rsidP="004D7525">
      <w:pPr>
        <w:ind w:left="-709" w:right="-568" w:firstLine="142"/>
        <w:jc w:val="both"/>
        <w:rPr>
          <w:rFonts w:ascii="Times New Roman" w:hAnsi="Times New Roman" w:cs="Times New Roman"/>
          <w:sz w:val="24"/>
          <w:szCs w:val="24"/>
        </w:rPr>
      </w:pPr>
    </w:p>
    <w:p w:rsidR="00797114" w:rsidRPr="004D7525" w:rsidRDefault="00797114" w:rsidP="004D7525">
      <w:p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GABA</w:t>
      </w:r>
    </w:p>
    <w:p w:rsidR="00797114" w:rsidRPr="004D7525" w:rsidRDefault="00797114" w:rsidP="004D7525">
      <w:p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 xml:space="preserve">É o neurotransmissor inibitório mais importante das vias </w:t>
      </w:r>
      <w:proofErr w:type="spellStart"/>
      <w:r w:rsidRPr="004D7525">
        <w:rPr>
          <w:rFonts w:ascii="Times New Roman" w:hAnsi="Times New Roman" w:cs="Times New Roman"/>
          <w:sz w:val="24"/>
          <w:szCs w:val="24"/>
        </w:rPr>
        <w:t>supraespinhais</w:t>
      </w:r>
      <w:proofErr w:type="spellEnd"/>
      <w:r w:rsidRPr="004D7525">
        <w:rPr>
          <w:rFonts w:ascii="Times New Roman" w:hAnsi="Times New Roman" w:cs="Times New Roman"/>
          <w:sz w:val="24"/>
          <w:szCs w:val="24"/>
        </w:rPr>
        <w:t xml:space="preserve"> do SNC. Praticamente todos os neurônios centrais são sensíveis à sua ação. As células gliais também possuem receptores </w:t>
      </w:r>
      <w:proofErr w:type="spellStart"/>
      <w:proofErr w:type="gramStart"/>
      <w:r w:rsidRPr="004D7525">
        <w:rPr>
          <w:rFonts w:ascii="Times New Roman" w:hAnsi="Times New Roman" w:cs="Times New Roman"/>
          <w:sz w:val="24"/>
          <w:szCs w:val="24"/>
        </w:rPr>
        <w:t>GABAérgicos</w:t>
      </w:r>
      <w:proofErr w:type="spellEnd"/>
      <w:proofErr w:type="gramEnd"/>
      <w:r w:rsidRPr="004D7525">
        <w:rPr>
          <w:rFonts w:ascii="Times New Roman" w:hAnsi="Times New Roman" w:cs="Times New Roman"/>
          <w:sz w:val="24"/>
          <w:szCs w:val="24"/>
        </w:rPr>
        <w:t>.</w:t>
      </w:r>
    </w:p>
    <w:p w:rsidR="00797114" w:rsidRPr="004D7525" w:rsidRDefault="00797114" w:rsidP="004D7525">
      <w:p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 xml:space="preserve">Por ser uma molécula extremamente polar não consegue atravessar a BHE, sendo assim, o GABA utilizado pelos neurônios centrais precisa ser sintetizado ao nível local através do glutamato. Para que ocorra a sua síntese o glutamato é </w:t>
      </w:r>
      <w:proofErr w:type="spellStart"/>
      <w:r w:rsidRPr="004D7525">
        <w:rPr>
          <w:rFonts w:ascii="Times New Roman" w:hAnsi="Times New Roman" w:cs="Times New Roman"/>
          <w:sz w:val="24"/>
          <w:szCs w:val="24"/>
        </w:rPr>
        <w:t>descarboxilado</w:t>
      </w:r>
      <w:proofErr w:type="spellEnd"/>
      <w:r w:rsidRPr="004D7525">
        <w:rPr>
          <w:rFonts w:ascii="Times New Roman" w:hAnsi="Times New Roman" w:cs="Times New Roman"/>
          <w:sz w:val="24"/>
          <w:szCs w:val="24"/>
        </w:rPr>
        <w:t xml:space="preserve"> pela glutamato descarboxilase, resultando em GABA.</w:t>
      </w:r>
    </w:p>
    <w:p w:rsidR="00797114" w:rsidRPr="004D7525" w:rsidRDefault="00797114" w:rsidP="004D7525">
      <w:pPr>
        <w:ind w:left="-709" w:right="-568" w:firstLine="142"/>
        <w:jc w:val="both"/>
        <w:rPr>
          <w:rFonts w:ascii="Times New Roman" w:hAnsi="Times New Roman" w:cs="Times New Roman"/>
          <w:sz w:val="24"/>
          <w:szCs w:val="24"/>
        </w:rPr>
      </w:pPr>
      <w:r w:rsidRPr="004D7525">
        <w:rPr>
          <w:rFonts w:ascii="Times New Roman" w:hAnsi="Times New Roman" w:cs="Times New Roman"/>
          <w:noProof/>
          <w:sz w:val="24"/>
          <w:szCs w:val="24"/>
          <w:lang w:eastAsia="pt-BR"/>
        </w:rPr>
        <w:drawing>
          <wp:inline distT="0" distB="0" distL="0" distR="0" wp14:anchorId="7FE168A8" wp14:editId="0578E49A">
            <wp:extent cx="5400040" cy="1869764"/>
            <wp:effectExtent l="0" t="0" r="0" b="0"/>
            <wp:docPr id="1" name="Imagem 1" descr="Resultado de imagem para síntese do G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síntese do GAB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1869764"/>
                    </a:xfrm>
                    <a:prstGeom prst="rect">
                      <a:avLst/>
                    </a:prstGeom>
                    <a:noFill/>
                    <a:ln>
                      <a:noFill/>
                    </a:ln>
                  </pic:spPr>
                </pic:pic>
              </a:graphicData>
            </a:graphic>
          </wp:inline>
        </w:drawing>
      </w:r>
    </w:p>
    <w:p w:rsidR="00797114" w:rsidRPr="004D7525" w:rsidRDefault="00797114" w:rsidP="004D7525">
      <w:p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lastRenderedPageBreak/>
        <w:t xml:space="preserve">Os neurônios </w:t>
      </w:r>
      <w:proofErr w:type="spellStart"/>
      <w:proofErr w:type="gramStart"/>
      <w:r w:rsidRPr="004D7525">
        <w:rPr>
          <w:rFonts w:ascii="Times New Roman" w:hAnsi="Times New Roman" w:cs="Times New Roman"/>
          <w:sz w:val="24"/>
          <w:szCs w:val="24"/>
        </w:rPr>
        <w:t>GABAergicos</w:t>
      </w:r>
      <w:proofErr w:type="spellEnd"/>
      <w:proofErr w:type="gramEnd"/>
      <w:r w:rsidRPr="004D7525">
        <w:rPr>
          <w:rFonts w:ascii="Times New Roman" w:hAnsi="Times New Roman" w:cs="Times New Roman"/>
          <w:sz w:val="24"/>
          <w:szCs w:val="24"/>
        </w:rPr>
        <w:t xml:space="preserve"> se localizam difusamente no SNC, tanto no cérebro quanto na ME, fazendo parte de circuitos locais inibitórios. Assim, o GABA consegue regular o tônus basal de </w:t>
      </w:r>
      <w:proofErr w:type="spellStart"/>
      <w:r w:rsidRPr="004D7525">
        <w:rPr>
          <w:rFonts w:ascii="Times New Roman" w:hAnsi="Times New Roman" w:cs="Times New Roman"/>
          <w:sz w:val="24"/>
          <w:szCs w:val="24"/>
        </w:rPr>
        <w:t>responsividade</w:t>
      </w:r>
      <w:proofErr w:type="spellEnd"/>
      <w:r w:rsidRPr="004D7525">
        <w:rPr>
          <w:rFonts w:ascii="Times New Roman" w:hAnsi="Times New Roman" w:cs="Times New Roman"/>
          <w:sz w:val="24"/>
          <w:szCs w:val="24"/>
        </w:rPr>
        <w:t xml:space="preserve"> neural do cérebro. Ainda existem </w:t>
      </w:r>
      <w:proofErr w:type="gramStart"/>
      <w:r w:rsidRPr="004D7525">
        <w:rPr>
          <w:rFonts w:ascii="Times New Roman" w:hAnsi="Times New Roman" w:cs="Times New Roman"/>
          <w:sz w:val="24"/>
          <w:szCs w:val="24"/>
        </w:rPr>
        <w:t>2</w:t>
      </w:r>
      <w:proofErr w:type="gramEnd"/>
      <w:r w:rsidRPr="004D7525">
        <w:rPr>
          <w:rFonts w:ascii="Times New Roman" w:hAnsi="Times New Roman" w:cs="Times New Roman"/>
          <w:sz w:val="24"/>
          <w:szCs w:val="24"/>
        </w:rPr>
        <w:t xml:space="preserve"> tratos longos que usam o GABA: a via que se origina no estriado e se projeta até o globo pálido lateral e o trato que liga o núcleo olivar inferior do cerebelo ao núcleo vestibular. </w:t>
      </w:r>
    </w:p>
    <w:p w:rsidR="00ED6D18" w:rsidRPr="004D7525" w:rsidRDefault="00ED6D18" w:rsidP="004D7525">
      <w:p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 xml:space="preserve">A ação </w:t>
      </w:r>
      <w:proofErr w:type="spellStart"/>
      <w:proofErr w:type="gramStart"/>
      <w:r w:rsidRPr="004D7525">
        <w:rPr>
          <w:rFonts w:ascii="Times New Roman" w:hAnsi="Times New Roman" w:cs="Times New Roman"/>
          <w:sz w:val="24"/>
          <w:szCs w:val="24"/>
        </w:rPr>
        <w:t>GABAérgica</w:t>
      </w:r>
      <w:proofErr w:type="spellEnd"/>
      <w:proofErr w:type="gramEnd"/>
      <w:r w:rsidRPr="004D7525">
        <w:rPr>
          <w:rFonts w:ascii="Times New Roman" w:hAnsi="Times New Roman" w:cs="Times New Roman"/>
          <w:sz w:val="24"/>
          <w:szCs w:val="24"/>
        </w:rPr>
        <w:t xml:space="preserve"> é rapidamente terminada por um sistema de captação sódio-dependente, altamente específico e de alta afinidade.  Existem pelo menos </w:t>
      </w:r>
      <w:proofErr w:type="gramStart"/>
      <w:r w:rsidRPr="004D7525">
        <w:rPr>
          <w:rFonts w:ascii="Times New Roman" w:hAnsi="Times New Roman" w:cs="Times New Roman"/>
          <w:sz w:val="24"/>
          <w:szCs w:val="24"/>
        </w:rPr>
        <w:t>4</w:t>
      </w:r>
      <w:proofErr w:type="gramEnd"/>
      <w:r w:rsidRPr="004D7525">
        <w:rPr>
          <w:rFonts w:ascii="Times New Roman" w:hAnsi="Times New Roman" w:cs="Times New Roman"/>
          <w:sz w:val="24"/>
          <w:szCs w:val="24"/>
        </w:rPr>
        <w:t xml:space="preserve"> carreadores para GABA no SNC com perfis farmacológicos distintos e diferentes localizações, sendo eles: GAT-1,2 e 3 e BGT-1.  Esses carreadores utilizam o </w:t>
      </w:r>
      <w:proofErr w:type="spellStart"/>
      <w:r w:rsidRPr="004D7525">
        <w:rPr>
          <w:rFonts w:ascii="Times New Roman" w:hAnsi="Times New Roman" w:cs="Times New Roman"/>
          <w:sz w:val="24"/>
          <w:szCs w:val="24"/>
        </w:rPr>
        <w:t>contransporte</w:t>
      </w:r>
      <w:proofErr w:type="spellEnd"/>
      <w:r w:rsidRPr="004D7525">
        <w:rPr>
          <w:rFonts w:ascii="Times New Roman" w:hAnsi="Times New Roman" w:cs="Times New Roman"/>
          <w:sz w:val="24"/>
          <w:szCs w:val="24"/>
        </w:rPr>
        <w:t xml:space="preserve"> de Na com o GABA no qual</w:t>
      </w:r>
      <w:proofErr w:type="gramStart"/>
      <w:r w:rsidRPr="004D7525">
        <w:rPr>
          <w:rFonts w:ascii="Times New Roman" w:hAnsi="Times New Roman" w:cs="Times New Roman"/>
          <w:sz w:val="24"/>
          <w:szCs w:val="24"/>
        </w:rPr>
        <w:t xml:space="preserve">  </w:t>
      </w:r>
      <w:proofErr w:type="gramEnd"/>
      <w:r w:rsidRPr="004D7525">
        <w:rPr>
          <w:rFonts w:ascii="Times New Roman" w:hAnsi="Times New Roman" w:cs="Times New Roman"/>
          <w:sz w:val="24"/>
          <w:szCs w:val="24"/>
        </w:rPr>
        <w:t xml:space="preserve">simultaneamente passam do espaço extracelular para uma molécula de GABA 2 íons Na+ e 1 íon Cl-. O transporte do </w:t>
      </w:r>
      <w:proofErr w:type="spellStart"/>
      <w:proofErr w:type="gramStart"/>
      <w:r w:rsidRPr="004D7525">
        <w:rPr>
          <w:rFonts w:ascii="Times New Roman" w:hAnsi="Times New Roman" w:cs="Times New Roman"/>
          <w:sz w:val="24"/>
          <w:szCs w:val="24"/>
        </w:rPr>
        <w:t>GABAé</w:t>
      </w:r>
      <w:proofErr w:type="spellEnd"/>
      <w:proofErr w:type="gramEnd"/>
      <w:r w:rsidRPr="004D7525">
        <w:rPr>
          <w:rFonts w:ascii="Times New Roman" w:hAnsi="Times New Roman" w:cs="Times New Roman"/>
          <w:sz w:val="24"/>
          <w:szCs w:val="24"/>
        </w:rPr>
        <w:t xml:space="preserve"> regulado por sistemas de 2º mensageiros que alteram a afinidade ou o número de carreadores disponíveis. </w:t>
      </w:r>
      <w:proofErr w:type="spellStart"/>
      <w:r w:rsidRPr="004D7525">
        <w:rPr>
          <w:rFonts w:ascii="Times New Roman" w:hAnsi="Times New Roman" w:cs="Times New Roman"/>
          <w:sz w:val="24"/>
          <w:szCs w:val="24"/>
        </w:rPr>
        <w:t>Ex</w:t>
      </w:r>
      <w:proofErr w:type="spellEnd"/>
      <w:r w:rsidRPr="004D7525">
        <w:rPr>
          <w:rFonts w:ascii="Times New Roman" w:hAnsi="Times New Roman" w:cs="Times New Roman"/>
          <w:sz w:val="24"/>
          <w:szCs w:val="24"/>
        </w:rPr>
        <w:t xml:space="preserve">: ativadores da prot. </w:t>
      </w:r>
      <w:proofErr w:type="spellStart"/>
      <w:r w:rsidRPr="004D7525">
        <w:rPr>
          <w:rFonts w:ascii="Times New Roman" w:hAnsi="Times New Roman" w:cs="Times New Roman"/>
          <w:sz w:val="24"/>
          <w:szCs w:val="24"/>
        </w:rPr>
        <w:t>Cinase</w:t>
      </w:r>
      <w:proofErr w:type="spellEnd"/>
      <w:r w:rsidRPr="004D7525">
        <w:rPr>
          <w:rFonts w:ascii="Times New Roman" w:hAnsi="Times New Roman" w:cs="Times New Roman"/>
          <w:sz w:val="24"/>
          <w:szCs w:val="24"/>
        </w:rPr>
        <w:t xml:space="preserve"> C inibem o transporte de GAVA por redução da afinidade do carreador pelo substrato.</w:t>
      </w:r>
    </w:p>
    <w:p w:rsidR="00ED6D18" w:rsidRPr="004D7525" w:rsidRDefault="00ED6D18" w:rsidP="004D7525">
      <w:p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 xml:space="preserve">O GABA excedente é catabolizado pela GABA transaminase, gerando o ácido </w:t>
      </w:r>
      <w:proofErr w:type="spellStart"/>
      <w:r w:rsidRPr="004D7525">
        <w:rPr>
          <w:rFonts w:ascii="Times New Roman" w:hAnsi="Times New Roman" w:cs="Times New Roman"/>
          <w:sz w:val="24"/>
          <w:szCs w:val="24"/>
        </w:rPr>
        <w:t>succínico</w:t>
      </w:r>
      <w:proofErr w:type="spellEnd"/>
      <w:r w:rsidRPr="004D7525">
        <w:rPr>
          <w:rFonts w:ascii="Times New Roman" w:hAnsi="Times New Roman" w:cs="Times New Roman"/>
          <w:sz w:val="24"/>
          <w:szCs w:val="24"/>
        </w:rPr>
        <w:t xml:space="preserve"> (metabólito inativo).  Sua distribuição mais difusa que a glutamato descarboxilase sugere que é de vital importância </w:t>
      </w:r>
      <w:proofErr w:type="gramStart"/>
      <w:r w:rsidRPr="004D7525">
        <w:rPr>
          <w:rFonts w:ascii="Times New Roman" w:hAnsi="Times New Roman" w:cs="Times New Roman"/>
          <w:sz w:val="24"/>
          <w:szCs w:val="24"/>
        </w:rPr>
        <w:t>a</w:t>
      </w:r>
      <w:proofErr w:type="gramEnd"/>
      <w:r w:rsidRPr="004D7525">
        <w:rPr>
          <w:rFonts w:ascii="Times New Roman" w:hAnsi="Times New Roman" w:cs="Times New Roman"/>
          <w:sz w:val="24"/>
          <w:szCs w:val="24"/>
        </w:rPr>
        <w:t xml:space="preserve"> remoção eficaz das moléculas de GABA.</w:t>
      </w:r>
    </w:p>
    <w:p w:rsidR="00533E78" w:rsidRPr="004D7525" w:rsidRDefault="00ED6D18" w:rsidP="004D7525">
      <w:p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 xml:space="preserve">O GABA exerce suas funções fisiológicas através da interação com </w:t>
      </w:r>
      <w:proofErr w:type="gramStart"/>
      <w:r w:rsidRPr="004D7525">
        <w:rPr>
          <w:rFonts w:ascii="Times New Roman" w:hAnsi="Times New Roman" w:cs="Times New Roman"/>
          <w:sz w:val="24"/>
          <w:szCs w:val="24"/>
        </w:rPr>
        <w:t>2</w:t>
      </w:r>
      <w:proofErr w:type="gramEnd"/>
      <w:r w:rsidRPr="004D7525">
        <w:rPr>
          <w:rFonts w:ascii="Times New Roman" w:hAnsi="Times New Roman" w:cs="Times New Roman"/>
          <w:sz w:val="24"/>
          <w:szCs w:val="24"/>
        </w:rPr>
        <w:t xml:space="preserve"> classes de receptores, o </w:t>
      </w:r>
      <w:proofErr w:type="spellStart"/>
      <w:r w:rsidRPr="004D7525">
        <w:rPr>
          <w:rFonts w:ascii="Times New Roman" w:hAnsi="Times New Roman" w:cs="Times New Roman"/>
          <w:sz w:val="24"/>
          <w:szCs w:val="24"/>
        </w:rPr>
        <w:t>GABAa</w:t>
      </w:r>
      <w:proofErr w:type="spellEnd"/>
      <w:r w:rsidRPr="004D7525">
        <w:rPr>
          <w:rFonts w:ascii="Times New Roman" w:hAnsi="Times New Roman" w:cs="Times New Roman"/>
          <w:sz w:val="24"/>
          <w:szCs w:val="24"/>
        </w:rPr>
        <w:t xml:space="preserve"> e o </w:t>
      </w:r>
      <w:proofErr w:type="spellStart"/>
      <w:r w:rsidRPr="004D7525">
        <w:rPr>
          <w:rFonts w:ascii="Times New Roman" w:hAnsi="Times New Roman" w:cs="Times New Roman"/>
          <w:sz w:val="24"/>
          <w:szCs w:val="24"/>
        </w:rPr>
        <w:t>GABAb</w:t>
      </w:r>
      <w:proofErr w:type="spellEnd"/>
      <w:r w:rsidRPr="004D7525">
        <w:rPr>
          <w:rFonts w:ascii="Times New Roman" w:hAnsi="Times New Roman" w:cs="Times New Roman"/>
          <w:sz w:val="24"/>
          <w:szCs w:val="24"/>
        </w:rPr>
        <w:t>. Os do tipo B são minoritários no cérebro e localizam-se</w:t>
      </w:r>
      <w:proofErr w:type="gramStart"/>
      <w:r w:rsidRPr="004D7525">
        <w:rPr>
          <w:rFonts w:ascii="Times New Roman" w:hAnsi="Times New Roman" w:cs="Times New Roman"/>
          <w:sz w:val="24"/>
          <w:szCs w:val="24"/>
        </w:rPr>
        <w:t xml:space="preserve">  </w:t>
      </w:r>
      <w:proofErr w:type="spellStart"/>
      <w:proofErr w:type="gramEnd"/>
      <w:r w:rsidRPr="004D7525">
        <w:rPr>
          <w:rFonts w:ascii="Times New Roman" w:hAnsi="Times New Roman" w:cs="Times New Roman"/>
          <w:sz w:val="24"/>
          <w:szCs w:val="24"/>
        </w:rPr>
        <w:t>pré</w:t>
      </w:r>
      <w:proofErr w:type="spellEnd"/>
      <w:r w:rsidRPr="004D7525">
        <w:rPr>
          <w:rFonts w:ascii="Times New Roman" w:hAnsi="Times New Roman" w:cs="Times New Roman"/>
          <w:sz w:val="24"/>
          <w:szCs w:val="24"/>
        </w:rPr>
        <w:t xml:space="preserve"> e pós-</w:t>
      </w:r>
      <w:proofErr w:type="spellStart"/>
      <w:r w:rsidRPr="004D7525">
        <w:rPr>
          <w:rFonts w:ascii="Times New Roman" w:hAnsi="Times New Roman" w:cs="Times New Roman"/>
          <w:sz w:val="24"/>
          <w:szCs w:val="24"/>
        </w:rPr>
        <w:t>sinapticamente</w:t>
      </w:r>
      <w:proofErr w:type="spellEnd"/>
      <w:r w:rsidR="00533E78" w:rsidRPr="004D7525">
        <w:rPr>
          <w:rFonts w:ascii="Times New Roman" w:hAnsi="Times New Roman" w:cs="Times New Roman"/>
          <w:sz w:val="24"/>
          <w:szCs w:val="24"/>
        </w:rPr>
        <w:t xml:space="preserve">, estando estes últimos localizados principalmente nos dendritos e sua ativação gera potenciais inibitórios resultantes do aumento da condutância do </w:t>
      </w:r>
      <w:proofErr w:type="spellStart"/>
      <w:r w:rsidR="00533E78" w:rsidRPr="004D7525">
        <w:rPr>
          <w:rFonts w:ascii="Times New Roman" w:hAnsi="Times New Roman" w:cs="Times New Roman"/>
          <w:sz w:val="24"/>
          <w:szCs w:val="24"/>
        </w:rPr>
        <w:t>efluxo</w:t>
      </w:r>
      <w:proofErr w:type="spellEnd"/>
      <w:r w:rsidR="00533E78" w:rsidRPr="004D7525">
        <w:rPr>
          <w:rFonts w:ascii="Times New Roman" w:hAnsi="Times New Roman" w:cs="Times New Roman"/>
          <w:sz w:val="24"/>
          <w:szCs w:val="24"/>
        </w:rPr>
        <w:t xml:space="preserve"> de K+, sobretudo no hipocampo. Esse receptor possui</w:t>
      </w:r>
      <w:proofErr w:type="gramStart"/>
      <w:r w:rsidR="00533E78" w:rsidRPr="004D7525">
        <w:rPr>
          <w:rFonts w:ascii="Times New Roman" w:hAnsi="Times New Roman" w:cs="Times New Roman"/>
          <w:sz w:val="24"/>
          <w:szCs w:val="24"/>
        </w:rPr>
        <w:t xml:space="preserve">  </w:t>
      </w:r>
      <w:proofErr w:type="gramEnd"/>
      <w:r w:rsidR="00533E78" w:rsidRPr="004D7525">
        <w:rPr>
          <w:rFonts w:ascii="Times New Roman" w:hAnsi="Times New Roman" w:cs="Times New Roman"/>
          <w:sz w:val="24"/>
          <w:szCs w:val="24"/>
        </w:rPr>
        <w:t xml:space="preserve">7 domínios </w:t>
      </w:r>
      <w:proofErr w:type="spellStart"/>
      <w:r w:rsidR="00533E78" w:rsidRPr="004D7525">
        <w:rPr>
          <w:rFonts w:ascii="Times New Roman" w:hAnsi="Times New Roman" w:cs="Times New Roman"/>
          <w:sz w:val="24"/>
          <w:szCs w:val="24"/>
        </w:rPr>
        <w:t>intramembranais</w:t>
      </w:r>
      <w:proofErr w:type="spellEnd"/>
      <w:r w:rsidR="00533E78" w:rsidRPr="004D7525">
        <w:rPr>
          <w:rFonts w:ascii="Times New Roman" w:hAnsi="Times New Roman" w:cs="Times New Roman"/>
          <w:sz w:val="24"/>
          <w:szCs w:val="24"/>
        </w:rPr>
        <w:t xml:space="preserve">, alças </w:t>
      </w:r>
      <w:proofErr w:type="spellStart"/>
      <w:r w:rsidR="00533E78" w:rsidRPr="004D7525">
        <w:rPr>
          <w:rFonts w:ascii="Times New Roman" w:hAnsi="Times New Roman" w:cs="Times New Roman"/>
          <w:sz w:val="24"/>
          <w:szCs w:val="24"/>
        </w:rPr>
        <w:t>intra</w:t>
      </w:r>
      <w:proofErr w:type="spellEnd"/>
      <w:r w:rsidR="00533E78" w:rsidRPr="004D7525">
        <w:rPr>
          <w:rFonts w:ascii="Times New Roman" w:hAnsi="Times New Roman" w:cs="Times New Roman"/>
          <w:sz w:val="24"/>
          <w:szCs w:val="24"/>
        </w:rPr>
        <w:t xml:space="preserve"> e extracelulares e opera acoplado à proteína G, gerando os seguintes efeitos:</w:t>
      </w:r>
    </w:p>
    <w:p w:rsidR="00533E78" w:rsidRPr="004D7525" w:rsidRDefault="00533E78" w:rsidP="004D7525">
      <w:pPr>
        <w:pStyle w:val="PargrafodaLista"/>
        <w:numPr>
          <w:ilvl w:val="0"/>
          <w:numId w:val="5"/>
        </w:num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Abertura de canais de K+ adjacentes</w:t>
      </w:r>
    </w:p>
    <w:p w:rsidR="00533E78" w:rsidRPr="004D7525" w:rsidRDefault="00533E78" w:rsidP="004D7525">
      <w:pPr>
        <w:pStyle w:val="PargrafodaLista"/>
        <w:numPr>
          <w:ilvl w:val="0"/>
          <w:numId w:val="5"/>
        </w:num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Fechamento de canais de cálcio voltagem-dependentes</w:t>
      </w:r>
    </w:p>
    <w:p w:rsidR="00533E78" w:rsidRPr="004D7525" w:rsidRDefault="00533E78" w:rsidP="004D7525">
      <w:pPr>
        <w:pStyle w:val="PargrafodaLista"/>
        <w:numPr>
          <w:ilvl w:val="0"/>
          <w:numId w:val="5"/>
        </w:num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 xml:space="preserve">Inibição da </w:t>
      </w:r>
      <w:proofErr w:type="spellStart"/>
      <w:r w:rsidRPr="004D7525">
        <w:rPr>
          <w:rFonts w:ascii="Times New Roman" w:hAnsi="Times New Roman" w:cs="Times New Roman"/>
          <w:sz w:val="24"/>
          <w:szCs w:val="24"/>
        </w:rPr>
        <w:t>adenilato-ciclase</w:t>
      </w:r>
      <w:proofErr w:type="spellEnd"/>
    </w:p>
    <w:p w:rsidR="00533E78" w:rsidRPr="004D7525" w:rsidRDefault="00533E78" w:rsidP="004D7525">
      <w:pPr>
        <w:pStyle w:val="PargrafodaLista"/>
        <w:numPr>
          <w:ilvl w:val="0"/>
          <w:numId w:val="5"/>
        </w:num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 xml:space="preserve">Estimulação da </w:t>
      </w:r>
      <w:proofErr w:type="spellStart"/>
      <w:r w:rsidRPr="004D7525">
        <w:rPr>
          <w:rFonts w:ascii="Times New Roman" w:hAnsi="Times New Roman" w:cs="Times New Roman"/>
          <w:sz w:val="24"/>
          <w:szCs w:val="24"/>
        </w:rPr>
        <w:t>fosfolipase</w:t>
      </w:r>
      <w:proofErr w:type="spellEnd"/>
      <w:r w:rsidRPr="004D7525">
        <w:rPr>
          <w:rFonts w:ascii="Times New Roman" w:hAnsi="Times New Roman" w:cs="Times New Roman"/>
          <w:sz w:val="24"/>
          <w:szCs w:val="24"/>
        </w:rPr>
        <w:t xml:space="preserve"> A2</w:t>
      </w:r>
    </w:p>
    <w:p w:rsidR="00533E78" w:rsidRPr="004D7525" w:rsidRDefault="00533E78" w:rsidP="004D7525">
      <w:p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 xml:space="preserve">O </w:t>
      </w:r>
      <w:proofErr w:type="spellStart"/>
      <w:proofErr w:type="gramStart"/>
      <w:r w:rsidRPr="004D7525">
        <w:rPr>
          <w:rFonts w:ascii="Times New Roman" w:hAnsi="Times New Roman" w:cs="Times New Roman"/>
          <w:sz w:val="24"/>
          <w:szCs w:val="24"/>
        </w:rPr>
        <w:t>GABAb</w:t>
      </w:r>
      <w:proofErr w:type="spellEnd"/>
      <w:proofErr w:type="gramEnd"/>
      <w:r w:rsidRPr="004D7525">
        <w:rPr>
          <w:rFonts w:ascii="Times New Roman" w:hAnsi="Times New Roman" w:cs="Times New Roman"/>
          <w:sz w:val="24"/>
          <w:szCs w:val="24"/>
        </w:rPr>
        <w:t xml:space="preserve"> pode ser GABAbR1a e/ou GABAbR1b. </w:t>
      </w:r>
    </w:p>
    <w:p w:rsidR="00533E78" w:rsidRPr="004D7525" w:rsidRDefault="00533E78" w:rsidP="004D7525">
      <w:p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Esses receptores são abundantes:</w:t>
      </w:r>
    </w:p>
    <w:p w:rsidR="00533E78" w:rsidRPr="004D7525" w:rsidRDefault="00533E78" w:rsidP="004D7525">
      <w:pPr>
        <w:pStyle w:val="PargrafodaLista"/>
        <w:numPr>
          <w:ilvl w:val="0"/>
          <w:numId w:val="2"/>
        </w:num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Em todas as lâminas corticais</w:t>
      </w:r>
    </w:p>
    <w:p w:rsidR="00533E78" w:rsidRPr="004D7525" w:rsidRDefault="00533E78" w:rsidP="004D7525">
      <w:pPr>
        <w:pStyle w:val="PargrafodaLista"/>
        <w:numPr>
          <w:ilvl w:val="0"/>
          <w:numId w:val="2"/>
        </w:num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Nas células piramidais do hipocampo</w:t>
      </w:r>
    </w:p>
    <w:p w:rsidR="00533E78" w:rsidRPr="004D7525" w:rsidRDefault="00533E78" w:rsidP="004D7525">
      <w:pPr>
        <w:pStyle w:val="PargrafodaLista"/>
        <w:numPr>
          <w:ilvl w:val="0"/>
          <w:numId w:val="2"/>
        </w:num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Na lâmina de células granulosas do giro denteado</w:t>
      </w:r>
    </w:p>
    <w:p w:rsidR="00533E78" w:rsidRPr="004D7525" w:rsidRDefault="00533E78" w:rsidP="004D7525">
      <w:pPr>
        <w:pStyle w:val="PargrafodaLista"/>
        <w:numPr>
          <w:ilvl w:val="0"/>
          <w:numId w:val="2"/>
        </w:num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 xml:space="preserve"> Nos gânglios basais, incluindo o caudado/</w:t>
      </w:r>
      <w:proofErr w:type="spellStart"/>
      <w:r w:rsidRPr="004D7525">
        <w:rPr>
          <w:rFonts w:ascii="Times New Roman" w:hAnsi="Times New Roman" w:cs="Times New Roman"/>
          <w:sz w:val="24"/>
          <w:szCs w:val="24"/>
        </w:rPr>
        <w:t>putâmen</w:t>
      </w:r>
      <w:proofErr w:type="spellEnd"/>
      <w:r w:rsidRPr="004D7525">
        <w:rPr>
          <w:rFonts w:ascii="Times New Roman" w:hAnsi="Times New Roman" w:cs="Times New Roman"/>
          <w:sz w:val="24"/>
          <w:szCs w:val="24"/>
        </w:rPr>
        <w:t>,</w:t>
      </w:r>
    </w:p>
    <w:p w:rsidR="00533E78" w:rsidRPr="004D7525" w:rsidRDefault="00533E78" w:rsidP="004D7525">
      <w:pPr>
        <w:pStyle w:val="PargrafodaLista"/>
        <w:numPr>
          <w:ilvl w:val="0"/>
          <w:numId w:val="2"/>
        </w:num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Núcleo acumbente</w:t>
      </w:r>
    </w:p>
    <w:p w:rsidR="00533E78" w:rsidRPr="004D7525" w:rsidRDefault="00533E78" w:rsidP="004D7525">
      <w:pPr>
        <w:pStyle w:val="PargrafodaLista"/>
        <w:numPr>
          <w:ilvl w:val="0"/>
          <w:numId w:val="2"/>
        </w:num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Tubérculo olfatório</w:t>
      </w:r>
    </w:p>
    <w:p w:rsidR="00533E78" w:rsidRPr="004D7525" w:rsidRDefault="00533E78" w:rsidP="004D7525">
      <w:pPr>
        <w:pStyle w:val="PargrafodaLista"/>
        <w:numPr>
          <w:ilvl w:val="0"/>
          <w:numId w:val="2"/>
        </w:num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 xml:space="preserve">Nas células de </w:t>
      </w:r>
      <w:proofErr w:type="spellStart"/>
      <w:r w:rsidRPr="004D7525">
        <w:rPr>
          <w:rFonts w:ascii="Times New Roman" w:hAnsi="Times New Roman" w:cs="Times New Roman"/>
          <w:sz w:val="24"/>
          <w:szCs w:val="24"/>
        </w:rPr>
        <w:t>Purkinje</w:t>
      </w:r>
      <w:proofErr w:type="spellEnd"/>
      <w:r w:rsidRPr="004D7525">
        <w:rPr>
          <w:rFonts w:ascii="Times New Roman" w:hAnsi="Times New Roman" w:cs="Times New Roman"/>
          <w:sz w:val="24"/>
          <w:szCs w:val="24"/>
        </w:rPr>
        <w:t xml:space="preserve"> do cerebelo</w:t>
      </w:r>
    </w:p>
    <w:p w:rsidR="00A35E70" w:rsidRPr="004D7525" w:rsidRDefault="00533E78" w:rsidP="004D7525">
      <w:p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 xml:space="preserve">O </w:t>
      </w:r>
      <w:proofErr w:type="spellStart"/>
      <w:proofErr w:type="gramStart"/>
      <w:r w:rsidRPr="004D7525">
        <w:rPr>
          <w:rFonts w:ascii="Times New Roman" w:hAnsi="Times New Roman" w:cs="Times New Roman"/>
          <w:sz w:val="24"/>
          <w:szCs w:val="24"/>
        </w:rPr>
        <w:t>GABAa</w:t>
      </w:r>
      <w:proofErr w:type="spellEnd"/>
      <w:proofErr w:type="gramEnd"/>
      <w:r w:rsidRPr="004D7525">
        <w:rPr>
          <w:rFonts w:ascii="Times New Roman" w:hAnsi="Times New Roman" w:cs="Times New Roman"/>
          <w:sz w:val="24"/>
          <w:szCs w:val="24"/>
        </w:rPr>
        <w:t xml:space="preserve"> é o principal tipo de receptor </w:t>
      </w:r>
      <w:proofErr w:type="spellStart"/>
      <w:r w:rsidRPr="004D7525">
        <w:rPr>
          <w:rFonts w:ascii="Times New Roman" w:hAnsi="Times New Roman" w:cs="Times New Roman"/>
          <w:sz w:val="24"/>
          <w:szCs w:val="24"/>
        </w:rPr>
        <w:t>GABAérgico</w:t>
      </w:r>
      <w:proofErr w:type="spellEnd"/>
      <w:r w:rsidRPr="004D7525">
        <w:rPr>
          <w:rFonts w:ascii="Times New Roman" w:hAnsi="Times New Roman" w:cs="Times New Roman"/>
          <w:sz w:val="24"/>
          <w:szCs w:val="24"/>
        </w:rPr>
        <w:t xml:space="preserve"> no SNC.  É uma proteína </w:t>
      </w:r>
      <w:proofErr w:type="spellStart"/>
      <w:r w:rsidRPr="004D7525">
        <w:rPr>
          <w:rFonts w:ascii="Times New Roman" w:hAnsi="Times New Roman" w:cs="Times New Roman"/>
          <w:sz w:val="24"/>
          <w:szCs w:val="24"/>
        </w:rPr>
        <w:t>hetero-oligomérica</w:t>
      </w:r>
      <w:proofErr w:type="spellEnd"/>
      <w:r w:rsidRPr="004D7525">
        <w:rPr>
          <w:rFonts w:ascii="Times New Roman" w:hAnsi="Times New Roman" w:cs="Times New Roman"/>
          <w:sz w:val="24"/>
          <w:szCs w:val="24"/>
        </w:rPr>
        <w:t xml:space="preserve"> </w:t>
      </w:r>
      <w:proofErr w:type="spellStart"/>
      <w:r w:rsidRPr="004D7525">
        <w:rPr>
          <w:rFonts w:ascii="Times New Roman" w:hAnsi="Times New Roman" w:cs="Times New Roman"/>
          <w:sz w:val="24"/>
          <w:szCs w:val="24"/>
        </w:rPr>
        <w:t>transmembranal</w:t>
      </w:r>
      <w:proofErr w:type="spellEnd"/>
      <w:r w:rsidRPr="004D7525">
        <w:rPr>
          <w:rFonts w:ascii="Times New Roman" w:hAnsi="Times New Roman" w:cs="Times New Roman"/>
          <w:sz w:val="24"/>
          <w:szCs w:val="24"/>
        </w:rPr>
        <w:t xml:space="preserve"> formada por diferentes subunidades</w:t>
      </w:r>
      <w:r w:rsidR="00A35E70" w:rsidRPr="004D7525">
        <w:rPr>
          <w:rFonts w:ascii="Times New Roman" w:hAnsi="Times New Roman" w:cs="Times New Roman"/>
          <w:sz w:val="24"/>
          <w:szCs w:val="24"/>
        </w:rPr>
        <w:t xml:space="preserve"> agrupadas em famílias distintas</w:t>
      </w:r>
      <w:r w:rsidRPr="004D7525">
        <w:rPr>
          <w:rFonts w:ascii="Times New Roman" w:hAnsi="Times New Roman" w:cs="Times New Roman"/>
          <w:sz w:val="24"/>
          <w:szCs w:val="24"/>
        </w:rPr>
        <w:t xml:space="preserve"> (alfa 1-4, beta 1-4, gama 1-4, delta, épsilon, </w:t>
      </w:r>
      <w:r w:rsidR="00ED6D18" w:rsidRPr="004D7525">
        <w:rPr>
          <w:rFonts w:ascii="Times New Roman" w:hAnsi="Times New Roman" w:cs="Times New Roman"/>
          <w:sz w:val="24"/>
          <w:szCs w:val="24"/>
        </w:rPr>
        <w:t xml:space="preserve"> </w:t>
      </w:r>
      <w:proofErr w:type="spellStart"/>
      <w:proofErr w:type="gramStart"/>
      <w:r w:rsidRPr="004D7525">
        <w:rPr>
          <w:rFonts w:ascii="Times New Roman" w:hAnsi="Times New Roman" w:cs="Times New Roman"/>
          <w:sz w:val="24"/>
          <w:szCs w:val="24"/>
        </w:rPr>
        <w:t>pi</w:t>
      </w:r>
      <w:proofErr w:type="spellEnd"/>
      <w:proofErr w:type="gramEnd"/>
      <w:r w:rsidRPr="004D7525">
        <w:rPr>
          <w:rFonts w:ascii="Times New Roman" w:hAnsi="Times New Roman" w:cs="Times New Roman"/>
          <w:sz w:val="24"/>
          <w:szCs w:val="24"/>
        </w:rPr>
        <w:t>, e p1-p4</w:t>
      </w:r>
      <w:r w:rsidR="00A35E70" w:rsidRPr="004D7525">
        <w:rPr>
          <w:rFonts w:ascii="Times New Roman" w:hAnsi="Times New Roman" w:cs="Times New Roman"/>
          <w:sz w:val="24"/>
          <w:szCs w:val="24"/>
        </w:rPr>
        <w:t xml:space="preserve">) que irão formar receptores diversos, resultantes as múltiplas </w:t>
      </w:r>
      <w:r w:rsidR="00A35E70" w:rsidRPr="004D7525">
        <w:rPr>
          <w:rFonts w:ascii="Times New Roman" w:hAnsi="Times New Roman" w:cs="Times New Roman"/>
          <w:sz w:val="24"/>
          <w:szCs w:val="24"/>
        </w:rPr>
        <w:lastRenderedPageBreak/>
        <w:t xml:space="preserve">possibilidades de combinação das várias famílias e subtipos de subunidades. A combinação mais usual é formada por </w:t>
      </w:r>
      <w:proofErr w:type="gramStart"/>
      <w:r w:rsidR="00A35E70" w:rsidRPr="004D7525">
        <w:rPr>
          <w:rFonts w:ascii="Times New Roman" w:hAnsi="Times New Roman" w:cs="Times New Roman"/>
          <w:sz w:val="24"/>
          <w:szCs w:val="24"/>
        </w:rPr>
        <w:t>2</w:t>
      </w:r>
      <w:proofErr w:type="gramEnd"/>
      <w:r w:rsidR="00A35E70" w:rsidRPr="004D7525">
        <w:rPr>
          <w:rFonts w:ascii="Times New Roman" w:hAnsi="Times New Roman" w:cs="Times New Roman"/>
          <w:sz w:val="24"/>
          <w:szCs w:val="24"/>
        </w:rPr>
        <w:t xml:space="preserve"> subunidades alfa, 3 beta e 1 gama ou alternativamente 2 alfa, 2 beta e 1 gama.</w:t>
      </w:r>
    </w:p>
    <w:p w:rsidR="00A35E70" w:rsidRPr="004D7525" w:rsidRDefault="00A35E70" w:rsidP="004D7525">
      <w:p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 xml:space="preserve">Os receptores </w:t>
      </w:r>
      <w:proofErr w:type="spellStart"/>
      <w:proofErr w:type="gramStart"/>
      <w:r w:rsidRPr="004D7525">
        <w:rPr>
          <w:rFonts w:ascii="Times New Roman" w:hAnsi="Times New Roman" w:cs="Times New Roman"/>
          <w:sz w:val="24"/>
          <w:szCs w:val="24"/>
        </w:rPr>
        <w:t>GABAa</w:t>
      </w:r>
      <w:proofErr w:type="spellEnd"/>
      <w:proofErr w:type="gramEnd"/>
      <w:r w:rsidRPr="004D7525">
        <w:rPr>
          <w:rFonts w:ascii="Times New Roman" w:hAnsi="Times New Roman" w:cs="Times New Roman"/>
          <w:sz w:val="24"/>
          <w:szCs w:val="24"/>
        </w:rPr>
        <w:t xml:space="preserve"> são ativados pelo GABA  e por seus </w:t>
      </w:r>
      <w:proofErr w:type="spellStart"/>
      <w:r w:rsidRPr="004D7525">
        <w:rPr>
          <w:rFonts w:ascii="Times New Roman" w:hAnsi="Times New Roman" w:cs="Times New Roman"/>
          <w:sz w:val="24"/>
          <w:szCs w:val="24"/>
        </w:rPr>
        <w:t>análagos</w:t>
      </w:r>
      <w:proofErr w:type="spellEnd"/>
      <w:r w:rsidRPr="004D7525">
        <w:rPr>
          <w:rFonts w:ascii="Times New Roman" w:hAnsi="Times New Roman" w:cs="Times New Roman"/>
          <w:sz w:val="24"/>
          <w:szCs w:val="24"/>
        </w:rPr>
        <w:t xml:space="preserve"> estruturais, entre os quais o </w:t>
      </w:r>
      <w:proofErr w:type="spellStart"/>
      <w:r w:rsidRPr="004D7525">
        <w:rPr>
          <w:rFonts w:ascii="Times New Roman" w:hAnsi="Times New Roman" w:cs="Times New Roman"/>
          <w:sz w:val="24"/>
          <w:szCs w:val="24"/>
        </w:rPr>
        <w:t>muscimol</w:t>
      </w:r>
      <w:proofErr w:type="spellEnd"/>
      <w:r w:rsidRPr="004D7525">
        <w:rPr>
          <w:rFonts w:ascii="Times New Roman" w:hAnsi="Times New Roman" w:cs="Times New Roman"/>
          <w:sz w:val="24"/>
          <w:szCs w:val="24"/>
        </w:rPr>
        <w:t xml:space="preserve"> (originário do cogumelo Amanita </w:t>
      </w:r>
      <w:proofErr w:type="spellStart"/>
      <w:r w:rsidRPr="004D7525">
        <w:rPr>
          <w:rFonts w:ascii="Times New Roman" w:hAnsi="Times New Roman" w:cs="Times New Roman"/>
          <w:sz w:val="24"/>
          <w:szCs w:val="24"/>
        </w:rPr>
        <w:t>muscaria</w:t>
      </w:r>
      <w:proofErr w:type="spellEnd"/>
      <w:r w:rsidRPr="004D7525">
        <w:rPr>
          <w:rFonts w:ascii="Times New Roman" w:hAnsi="Times New Roman" w:cs="Times New Roman"/>
          <w:sz w:val="24"/>
          <w:szCs w:val="24"/>
        </w:rPr>
        <w:t xml:space="preserve">). É necessário que pelo menos </w:t>
      </w:r>
      <w:proofErr w:type="gramStart"/>
      <w:r w:rsidRPr="004D7525">
        <w:rPr>
          <w:rFonts w:ascii="Times New Roman" w:hAnsi="Times New Roman" w:cs="Times New Roman"/>
          <w:sz w:val="24"/>
          <w:szCs w:val="24"/>
        </w:rPr>
        <w:t>2</w:t>
      </w:r>
      <w:proofErr w:type="gramEnd"/>
      <w:r w:rsidRPr="004D7525">
        <w:rPr>
          <w:rFonts w:ascii="Times New Roman" w:hAnsi="Times New Roman" w:cs="Times New Roman"/>
          <w:sz w:val="24"/>
          <w:szCs w:val="24"/>
        </w:rPr>
        <w:t xml:space="preserve"> moléculas de GABA se liguem ao receptor para uma ativação completa; ao interagir com eles ocorre a abertura de canais iônicos </w:t>
      </w:r>
      <w:proofErr w:type="spellStart"/>
      <w:r w:rsidRPr="004D7525">
        <w:rPr>
          <w:rFonts w:ascii="Times New Roman" w:hAnsi="Times New Roman" w:cs="Times New Roman"/>
          <w:sz w:val="24"/>
          <w:szCs w:val="24"/>
        </w:rPr>
        <w:t>clorosseletivos</w:t>
      </w:r>
      <w:proofErr w:type="spellEnd"/>
      <w:r w:rsidRPr="004D7525">
        <w:rPr>
          <w:rFonts w:ascii="Times New Roman" w:hAnsi="Times New Roman" w:cs="Times New Roman"/>
          <w:sz w:val="24"/>
          <w:szCs w:val="24"/>
        </w:rPr>
        <w:t xml:space="preserve"> de forma dose-dependente, promovendo influxo de cloro para o interior de neurônios com </w:t>
      </w:r>
      <w:proofErr w:type="spellStart"/>
      <w:r w:rsidRPr="004D7525">
        <w:rPr>
          <w:rFonts w:ascii="Times New Roman" w:hAnsi="Times New Roman" w:cs="Times New Roman"/>
          <w:sz w:val="24"/>
          <w:szCs w:val="24"/>
        </w:rPr>
        <w:t>hiperpolarização</w:t>
      </w:r>
      <w:proofErr w:type="spellEnd"/>
      <w:r w:rsidRPr="004D7525">
        <w:rPr>
          <w:rFonts w:ascii="Times New Roman" w:hAnsi="Times New Roman" w:cs="Times New Roman"/>
          <w:sz w:val="24"/>
          <w:szCs w:val="24"/>
        </w:rPr>
        <w:t xml:space="preserve"> da membrana e inibição das descargas neuronais. </w:t>
      </w:r>
    </w:p>
    <w:p w:rsidR="00A35E70" w:rsidRDefault="00A35E70" w:rsidP="004D7525">
      <w:p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 xml:space="preserve">Os receptores do GABA são constituídos por um complexo proteico </w:t>
      </w:r>
      <w:proofErr w:type="spellStart"/>
      <w:r w:rsidRPr="004D7525">
        <w:rPr>
          <w:rFonts w:ascii="Times New Roman" w:hAnsi="Times New Roman" w:cs="Times New Roman"/>
          <w:sz w:val="24"/>
          <w:szCs w:val="24"/>
        </w:rPr>
        <w:t>pentamérico</w:t>
      </w:r>
      <w:proofErr w:type="spellEnd"/>
      <w:r w:rsidRPr="004D7525">
        <w:rPr>
          <w:rFonts w:ascii="Times New Roman" w:hAnsi="Times New Roman" w:cs="Times New Roman"/>
          <w:sz w:val="24"/>
          <w:szCs w:val="24"/>
        </w:rPr>
        <w:t xml:space="preserve"> que forma um canal central que promove um influxo celular de Cl-. Suas proteínas possuem sítios de acoplamentos para ele e substâncias antagonistas, bem como para a ligação de barbitúricos, benzodiazepínicos, anestésicos esteroides e etanol.</w:t>
      </w:r>
    </w:p>
    <w:p w:rsidR="006945BC" w:rsidRPr="004D7525" w:rsidRDefault="006945BC" w:rsidP="004D7525">
      <w:pPr>
        <w:ind w:left="-709" w:right="-568" w:firstLine="142"/>
        <w:jc w:val="both"/>
        <w:rPr>
          <w:rFonts w:ascii="Times New Roman" w:hAnsi="Times New Roman" w:cs="Times New Roman"/>
          <w:sz w:val="24"/>
          <w:szCs w:val="24"/>
        </w:rPr>
      </w:pPr>
      <w:r>
        <w:rPr>
          <w:rFonts w:ascii="Times New Roman" w:hAnsi="Times New Roman" w:cs="Times New Roman"/>
          <w:sz w:val="24"/>
          <w:szCs w:val="24"/>
        </w:rPr>
        <w:t xml:space="preserve">Drogas que potenciam o tônus inibitório podem funcionar como anticonvulsivantes. </w:t>
      </w:r>
      <w:proofErr w:type="spellStart"/>
      <w:r>
        <w:rPr>
          <w:rFonts w:ascii="Times New Roman" w:hAnsi="Times New Roman" w:cs="Times New Roman"/>
          <w:sz w:val="24"/>
          <w:szCs w:val="24"/>
        </w:rPr>
        <w:t>Ex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loreclezol</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gabapentina</w:t>
      </w:r>
      <w:proofErr w:type="spellEnd"/>
      <w:r>
        <w:rPr>
          <w:rFonts w:ascii="Times New Roman" w:hAnsi="Times New Roman" w:cs="Times New Roman"/>
          <w:sz w:val="24"/>
          <w:szCs w:val="24"/>
        </w:rPr>
        <w:t>. Sabe-se ainda que alguns anestésicos gerais (</w:t>
      </w:r>
      <w:proofErr w:type="spellStart"/>
      <w:r>
        <w:rPr>
          <w:rFonts w:ascii="Times New Roman" w:hAnsi="Times New Roman" w:cs="Times New Roman"/>
          <w:sz w:val="24"/>
          <w:szCs w:val="24"/>
        </w:rPr>
        <w:t>ex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propofol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halotano</w:t>
      </w:r>
      <w:proofErr w:type="spellEnd"/>
      <w:r>
        <w:rPr>
          <w:rFonts w:ascii="Times New Roman" w:hAnsi="Times New Roman" w:cs="Times New Roman"/>
          <w:sz w:val="24"/>
          <w:szCs w:val="24"/>
        </w:rPr>
        <w:t>) interagem com os receptores GABA, porém seus sítios de ação ainda não foram identificados.</w:t>
      </w:r>
    </w:p>
    <w:p w:rsidR="00DF0B4E" w:rsidRPr="004D7525" w:rsidRDefault="00DF0B4E" w:rsidP="004D7525">
      <w:p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 xml:space="preserve">Drogas que modificam a função dos receptores </w:t>
      </w:r>
      <w:proofErr w:type="spellStart"/>
      <w:proofErr w:type="gramStart"/>
      <w:r w:rsidRPr="004D7525">
        <w:rPr>
          <w:rFonts w:ascii="Times New Roman" w:hAnsi="Times New Roman" w:cs="Times New Roman"/>
          <w:sz w:val="24"/>
          <w:szCs w:val="24"/>
        </w:rPr>
        <w:t>GABAa</w:t>
      </w:r>
      <w:proofErr w:type="spellEnd"/>
      <w:proofErr w:type="gramEnd"/>
    </w:p>
    <w:p w:rsidR="00DF0B4E" w:rsidRPr="004D7525" w:rsidRDefault="00DF0B4E" w:rsidP="004D7525">
      <w:pPr>
        <w:pStyle w:val="PargrafodaLista"/>
        <w:numPr>
          <w:ilvl w:val="0"/>
          <w:numId w:val="2"/>
        </w:numPr>
        <w:ind w:left="-709" w:right="-568" w:firstLine="142"/>
        <w:jc w:val="both"/>
        <w:rPr>
          <w:rFonts w:ascii="Times New Roman" w:hAnsi="Times New Roman" w:cs="Times New Roman"/>
          <w:sz w:val="24"/>
          <w:szCs w:val="24"/>
        </w:rPr>
      </w:pPr>
      <w:proofErr w:type="spellStart"/>
      <w:r w:rsidRPr="004D7525">
        <w:rPr>
          <w:rFonts w:ascii="Times New Roman" w:hAnsi="Times New Roman" w:cs="Times New Roman"/>
          <w:sz w:val="24"/>
          <w:szCs w:val="24"/>
        </w:rPr>
        <w:t>Bicuculina</w:t>
      </w:r>
      <w:proofErr w:type="spellEnd"/>
      <w:r w:rsidRPr="004D7525">
        <w:rPr>
          <w:rFonts w:ascii="Times New Roman" w:hAnsi="Times New Roman" w:cs="Times New Roman"/>
          <w:sz w:val="24"/>
          <w:szCs w:val="24"/>
        </w:rPr>
        <w:t xml:space="preserve">: agente </w:t>
      </w:r>
      <w:proofErr w:type="spellStart"/>
      <w:r w:rsidRPr="004D7525">
        <w:rPr>
          <w:rFonts w:ascii="Times New Roman" w:hAnsi="Times New Roman" w:cs="Times New Roman"/>
          <w:sz w:val="24"/>
          <w:szCs w:val="24"/>
        </w:rPr>
        <w:t>convulsivante</w:t>
      </w:r>
      <w:proofErr w:type="spellEnd"/>
      <w:r w:rsidRPr="004D7525">
        <w:rPr>
          <w:rFonts w:ascii="Times New Roman" w:hAnsi="Times New Roman" w:cs="Times New Roman"/>
          <w:sz w:val="24"/>
          <w:szCs w:val="24"/>
        </w:rPr>
        <w:t xml:space="preserve"> de extração vegetal que reduz a atividade do GABA por diminuição a frequência e duração média de abertura do canal de Cl-, ao competir diretamente por seu sítio no receptor. </w:t>
      </w:r>
    </w:p>
    <w:p w:rsidR="00DF0B4E" w:rsidRPr="004D7525" w:rsidRDefault="00DF0B4E" w:rsidP="004D7525">
      <w:pPr>
        <w:pStyle w:val="PargrafodaLista"/>
        <w:numPr>
          <w:ilvl w:val="0"/>
          <w:numId w:val="2"/>
        </w:num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 xml:space="preserve">Barbitúricos: aumenta a atividade do receptor </w:t>
      </w:r>
      <w:proofErr w:type="spellStart"/>
      <w:proofErr w:type="gramStart"/>
      <w:r w:rsidRPr="004D7525">
        <w:rPr>
          <w:rFonts w:ascii="Times New Roman" w:hAnsi="Times New Roman" w:cs="Times New Roman"/>
          <w:sz w:val="24"/>
          <w:szCs w:val="24"/>
        </w:rPr>
        <w:t>GABAa</w:t>
      </w:r>
      <w:proofErr w:type="spellEnd"/>
      <w:proofErr w:type="gramEnd"/>
      <w:r w:rsidRPr="004D7525">
        <w:rPr>
          <w:rFonts w:ascii="Times New Roman" w:hAnsi="Times New Roman" w:cs="Times New Roman"/>
          <w:sz w:val="24"/>
          <w:szCs w:val="24"/>
        </w:rPr>
        <w:t xml:space="preserve"> ao aumentar sua afinidade por seu sítio no receptor e aumentam o tempo médio de abertura do canal  iônico, explicando seu efeito depressivo no SNC. Ainda aumentam a atividade dos agonistas benzodiazepínicos por esses receptores. </w:t>
      </w:r>
    </w:p>
    <w:p w:rsidR="00DF0B4E" w:rsidRPr="004D7525" w:rsidRDefault="00533E78" w:rsidP="004D7525">
      <w:pPr>
        <w:pStyle w:val="PargrafodaLista"/>
        <w:numPr>
          <w:ilvl w:val="0"/>
          <w:numId w:val="2"/>
        </w:num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 xml:space="preserve"> </w:t>
      </w:r>
      <w:proofErr w:type="spellStart"/>
      <w:r w:rsidR="00DF0B4E" w:rsidRPr="004D7525">
        <w:rPr>
          <w:rFonts w:ascii="Times New Roman" w:hAnsi="Times New Roman" w:cs="Times New Roman"/>
          <w:sz w:val="24"/>
          <w:szCs w:val="24"/>
        </w:rPr>
        <w:t>Picrotoxina</w:t>
      </w:r>
      <w:proofErr w:type="spellEnd"/>
      <w:r w:rsidR="00DF0B4E" w:rsidRPr="004D7525">
        <w:rPr>
          <w:rFonts w:ascii="Times New Roman" w:hAnsi="Times New Roman" w:cs="Times New Roman"/>
          <w:sz w:val="24"/>
          <w:szCs w:val="24"/>
        </w:rPr>
        <w:t xml:space="preserve">: é um </w:t>
      </w:r>
      <w:proofErr w:type="spellStart"/>
      <w:r w:rsidR="00DF0B4E" w:rsidRPr="004D7525">
        <w:rPr>
          <w:rFonts w:ascii="Times New Roman" w:hAnsi="Times New Roman" w:cs="Times New Roman"/>
          <w:sz w:val="24"/>
          <w:szCs w:val="24"/>
        </w:rPr>
        <w:t>convulsivante</w:t>
      </w:r>
      <w:proofErr w:type="spellEnd"/>
      <w:r w:rsidR="00DF0B4E" w:rsidRPr="004D7525">
        <w:rPr>
          <w:rFonts w:ascii="Times New Roman" w:hAnsi="Times New Roman" w:cs="Times New Roman"/>
          <w:sz w:val="24"/>
          <w:szCs w:val="24"/>
        </w:rPr>
        <w:t xml:space="preserve"> de origem vegetal que se liga ao sítio do receptor impedindo a mudança </w:t>
      </w:r>
      <w:proofErr w:type="spellStart"/>
      <w:r w:rsidR="00DF0B4E" w:rsidRPr="004D7525">
        <w:rPr>
          <w:rFonts w:ascii="Times New Roman" w:hAnsi="Times New Roman" w:cs="Times New Roman"/>
          <w:sz w:val="24"/>
          <w:szCs w:val="24"/>
        </w:rPr>
        <w:t>conformacional</w:t>
      </w:r>
      <w:proofErr w:type="spellEnd"/>
      <w:r w:rsidR="00DF0B4E" w:rsidRPr="004D7525">
        <w:rPr>
          <w:rFonts w:ascii="Times New Roman" w:hAnsi="Times New Roman" w:cs="Times New Roman"/>
          <w:sz w:val="24"/>
          <w:szCs w:val="24"/>
        </w:rPr>
        <w:t xml:space="preserve"> da proteína que abre o canal de cloro, impedindo, assim, a </w:t>
      </w:r>
      <w:proofErr w:type="spellStart"/>
      <w:r w:rsidR="00DF0B4E" w:rsidRPr="004D7525">
        <w:rPr>
          <w:rFonts w:ascii="Times New Roman" w:hAnsi="Times New Roman" w:cs="Times New Roman"/>
          <w:sz w:val="24"/>
          <w:szCs w:val="24"/>
        </w:rPr>
        <w:t>hiperpolarização</w:t>
      </w:r>
      <w:proofErr w:type="spellEnd"/>
      <w:r w:rsidR="00DF0B4E" w:rsidRPr="004D7525">
        <w:rPr>
          <w:rFonts w:ascii="Times New Roman" w:hAnsi="Times New Roman" w:cs="Times New Roman"/>
          <w:sz w:val="24"/>
          <w:szCs w:val="24"/>
        </w:rPr>
        <w:t xml:space="preserve"> celular. Pode fechar canais espontaneamente abertos ou abertos por barbitúricos.</w:t>
      </w:r>
    </w:p>
    <w:p w:rsidR="00DF0B4E" w:rsidRPr="004D7525" w:rsidRDefault="00DF0B4E" w:rsidP="004D7525">
      <w:pPr>
        <w:pStyle w:val="PargrafodaLista"/>
        <w:numPr>
          <w:ilvl w:val="0"/>
          <w:numId w:val="2"/>
        </w:numPr>
        <w:ind w:left="-709" w:right="-568" w:firstLine="142"/>
        <w:jc w:val="both"/>
        <w:rPr>
          <w:rFonts w:ascii="Times New Roman" w:hAnsi="Times New Roman" w:cs="Times New Roman"/>
          <w:sz w:val="24"/>
          <w:szCs w:val="24"/>
        </w:rPr>
      </w:pPr>
      <w:r w:rsidRPr="004D7525">
        <w:rPr>
          <w:rFonts w:ascii="Times New Roman" w:hAnsi="Times New Roman" w:cs="Times New Roman"/>
          <w:sz w:val="24"/>
          <w:szCs w:val="24"/>
        </w:rPr>
        <w:t>Benzodiazepínicos: ansiolíticos que interagem com porções e</w:t>
      </w:r>
      <w:r w:rsidR="00D35706" w:rsidRPr="004D7525">
        <w:rPr>
          <w:rFonts w:ascii="Times New Roman" w:hAnsi="Times New Roman" w:cs="Times New Roman"/>
          <w:sz w:val="24"/>
          <w:szCs w:val="24"/>
        </w:rPr>
        <w:t xml:space="preserve">specíficas dos receptores </w:t>
      </w:r>
      <w:proofErr w:type="spellStart"/>
      <w:proofErr w:type="gramStart"/>
      <w:r w:rsidR="00D35706" w:rsidRPr="004D7525">
        <w:rPr>
          <w:rFonts w:ascii="Times New Roman" w:hAnsi="Times New Roman" w:cs="Times New Roman"/>
          <w:sz w:val="24"/>
          <w:szCs w:val="24"/>
        </w:rPr>
        <w:t>GABAa</w:t>
      </w:r>
      <w:proofErr w:type="spellEnd"/>
      <w:proofErr w:type="gramEnd"/>
      <w:r w:rsidR="00D35706" w:rsidRPr="004D7525">
        <w:rPr>
          <w:rFonts w:ascii="Times New Roman" w:hAnsi="Times New Roman" w:cs="Times New Roman"/>
          <w:sz w:val="24"/>
          <w:szCs w:val="24"/>
        </w:rPr>
        <w:t xml:space="preserve"> aumentando a eficácia e a frequência  com que o GABA abre o canal </w:t>
      </w:r>
      <w:proofErr w:type="spellStart"/>
      <w:r w:rsidR="00D35706" w:rsidRPr="004D7525">
        <w:rPr>
          <w:rFonts w:ascii="Times New Roman" w:hAnsi="Times New Roman" w:cs="Times New Roman"/>
          <w:sz w:val="24"/>
          <w:szCs w:val="24"/>
        </w:rPr>
        <w:t>clorosseletivo</w:t>
      </w:r>
      <w:proofErr w:type="spellEnd"/>
      <w:r w:rsidR="00D35706" w:rsidRPr="004D7525">
        <w:rPr>
          <w:rFonts w:ascii="Times New Roman" w:hAnsi="Times New Roman" w:cs="Times New Roman"/>
          <w:sz w:val="24"/>
          <w:szCs w:val="24"/>
        </w:rPr>
        <w:t xml:space="preserve">. </w:t>
      </w:r>
      <w:r w:rsidR="00AC6C10">
        <w:rPr>
          <w:rFonts w:ascii="Times New Roman" w:hAnsi="Times New Roman" w:cs="Times New Roman"/>
          <w:sz w:val="24"/>
          <w:szCs w:val="24"/>
        </w:rPr>
        <w:t xml:space="preserve">Regiões com sinapses </w:t>
      </w:r>
      <w:proofErr w:type="spellStart"/>
      <w:proofErr w:type="gramStart"/>
      <w:r w:rsidR="00AC6C10">
        <w:rPr>
          <w:rFonts w:ascii="Times New Roman" w:hAnsi="Times New Roman" w:cs="Times New Roman"/>
          <w:sz w:val="24"/>
          <w:szCs w:val="24"/>
        </w:rPr>
        <w:t>GABAérgicas</w:t>
      </w:r>
      <w:proofErr w:type="spellEnd"/>
      <w:proofErr w:type="gramEnd"/>
      <w:r w:rsidR="00AC6C10">
        <w:rPr>
          <w:rFonts w:ascii="Times New Roman" w:hAnsi="Times New Roman" w:cs="Times New Roman"/>
          <w:sz w:val="24"/>
          <w:szCs w:val="24"/>
        </w:rPr>
        <w:t xml:space="preserve"> de alta eficiência, trabalhando em níveis próximos aos de saturação, são pouco afetadas, enquanto que nas regiões com sinapses expostas a baixas concentrações de GABA são grandemente afetadas. </w:t>
      </w:r>
    </w:p>
    <w:p w:rsidR="00DF0B4E" w:rsidRDefault="00AC6C10" w:rsidP="004D7525">
      <w:pPr>
        <w:pStyle w:val="PargrafodaLista"/>
        <w:numPr>
          <w:ilvl w:val="0"/>
          <w:numId w:val="2"/>
        </w:numPr>
        <w:ind w:left="-709" w:right="-568" w:firstLine="142"/>
        <w:jc w:val="both"/>
        <w:rPr>
          <w:rFonts w:ascii="Times New Roman" w:hAnsi="Times New Roman" w:cs="Times New Roman"/>
          <w:sz w:val="24"/>
          <w:szCs w:val="24"/>
        </w:rPr>
      </w:pPr>
      <w:r>
        <w:rPr>
          <w:rFonts w:ascii="Times New Roman" w:hAnsi="Times New Roman" w:cs="Times New Roman"/>
          <w:sz w:val="24"/>
          <w:szCs w:val="24"/>
        </w:rPr>
        <w:t xml:space="preserve">Os </w:t>
      </w:r>
      <w:proofErr w:type="spellStart"/>
      <w:r>
        <w:rPr>
          <w:rFonts w:ascii="Times New Roman" w:hAnsi="Times New Roman" w:cs="Times New Roman"/>
          <w:sz w:val="24"/>
          <w:szCs w:val="24"/>
        </w:rPr>
        <w:t>neuroesteroides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w:t>
      </w:r>
      <w:proofErr w:type="spellEnd"/>
      <w:r>
        <w:rPr>
          <w:rFonts w:ascii="Times New Roman" w:hAnsi="Times New Roman" w:cs="Times New Roman"/>
          <w:sz w:val="24"/>
          <w:szCs w:val="24"/>
        </w:rPr>
        <w:t xml:space="preserve">: progesterona e testosterona) tem efeito sedativo, por potenciar a transmissão </w:t>
      </w:r>
      <w:proofErr w:type="spellStart"/>
      <w:proofErr w:type="gramStart"/>
      <w:r>
        <w:rPr>
          <w:rFonts w:ascii="Times New Roman" w:hAnsi="Times New Roman" w:cs="Times New Roman"/>
          <w:sz w:val="24"/>
          <w:szCs w:val="24"/>
        </w:rPr>
        <w:t>GABAérgica</w:t>
      </w:r>
      <w:proofErr w:type="spellEnd"/>
      <w:proofErr w:type="gramEnd"/>
      <w:r>
        <w:rPr>
          <w:rFonts w:ascii="Times New Roman" w:hAnsi="Times New Roman" w:cs="Times New Roman"/>
          <w:sz w:val="24"/>
          <w:szCs w:val="24"/>
        </w:rPr>
        <w:t xml:space="preserve"> ao aumentar a frequência de abertura do canal de cloro. A supressão da ação da progesterona sobre os receptores </w:t>
      </w:r>
      <w:proofErr w:type="spellStart"/>
      <w:proofErr w:type="gramStart"/>
      <w:r>
        <w:rPr>
          <w:rFonts w:ascii="Times New Roman" w:hAnsi="Times New Roman" w:cs="Times New Roman"/>
          <w:sz w:val="24"/>
          <w:szCs w:val="24"/>
        </w:rPr>
        <w:t>GABAa</w:t>
      </w:r>
      <w:proofErr w:type="spellEnd"/>
      <w:proofErr w:type="gramEnd"/>
      <w:r>
        <w:rPr>
          <w:rFonts w:ascii="Times New Roman" w:hAnsi="Times New Roman" w:cs="Times New Roman"/>
          <w:sz w:val="24"/>
          <w:szCs w:val="24"/>
        </w:rPr>
        <w:t xml:space="preserve"> pode estar vinculada aos sintomas da síndrome de tensão pré-menstrual.</w:t>
      </w:r>
    </w:p>
    <w:p w:rsidR="006945BC" w:rsidRDefault="006945BC" w:rsidP="004D7525">
      <w:pPr>
        <w:pStyle w:val="PargrafodaLista"/>
        <w:numPr>
          <w:ilvl w:val="0"/>
          <w:numId w:val="2"/>
        </w:numPr>
        <w:ind w:left="-709" w:right="-568" w:firstLine="142"/>
        <w:jc w:val="both"/>
        <w:rPr>
          <w:rFonts w:ascii="Times New Roman" w:hAnsi="Times New Roman" w:cs="Times New Roman"/>
          <w:sz w:val="24"/>
          <w:szCs w:val="24"/>
        </w:rPr>
      </w:pPr>
      <w:r>
        <w:rPr>
          <w:rFonts w:ascii="Times New Roman" w:hAnsi="Times New Roman" w:cs="Times New Roman"/>
          <w:sz w:val="24"/>
          <w:szCs w:val="24"/>
        </w:rPr>
        <w:t xml:space="preserve">Etanol: tem efeitos ansiolítico, anticonvulsivante, sedativo e hipnótico que resultam da potenciação da atividade </w:t>
      </w:r>
      <w:proofErr w:type="spellStart"/>
      <w:proofErr w:type="gramStart"/>
      <w:r>
        <w:rPr>
          <w:rFonts w:ascii="Times New Roman" w:hAnsi="Times New Roman" w:cs="Times New Roman"/>
          <w:sz w:val="24"/>
          <w:szCs w:val="24"/>
        </w:rPr>
        <w:t>GABAergica</w:t>
      </w:r>
      <w:proofErr w:type="spellEnd"/>
      <w:proofErr w:type="gramEnd"/>
      <w:r>
        <w:rPr>
          <w:rFonts w:ascii="Times New Roman" w:hAnsi="Times New Roman" w:cs="Times New Roman"/>
          <w:sz w:val="24"/>
          <w:szCs w:val="24"/>
        </w:rPr>
        <w:t xml:space="preserve"> central sobre os receptores </w:t>
      </w:r>
      <w:proofErr w:type="spellStart"/>
      <w:r>
        <w:rPr>
          <w:rFonts w:ascii="Times New Roman" w:hAnsi="Times New Roman" w:cs="Times New Roman"/>
          <w:sz w:val="24"/>
          <w:szCs w:val="24"/>
        </w:rPr>
        <w:t>GABAa</w:t>
      </w:r>
      <w:proofErr w:type="spellEnd"/>
      <w:r>
        <w:rPr>
          <w:rFonts w:ascii="Times New Roman" w:hAnsi="Times New Roman" w:cs="Times New Roman"/>
          <w:sz w:val="24"/>
          <w:szCs w:val="24"/>
        </w:rPr>
        <w:t xml:space="preserve">, exercidos pelo etanol. Sua ingestão crônica reduz os níveis de algumas subunidades como a alfa-1 e aumenta a de outras como a gama-1. Tem se sugerido que variações </w:t>
      </w:r>
      <w:proofErr w:type="gramStart"/>
      <w:r>
        <w:rPr>
          <w:rFonts w:ascii="Times New Roman" w:hAnsi="Times New Roman" w:cs="Times New Roman"/>
          <w:sz w:val="24"/>
          <w:szCs w:val="24"/>
        </w:rPr>
        <w:t>nas reunião</w:t>
      </w:r>
      <w:proofErr w:type="gramEnd"/>
      <w:r>
        <w:rPr>
          <w:rFonts w:ascii="Times New Roman" w:hAnsi="Times New Roman" w:cs="Times New Roman"/>
          <w:sz w:val="24"/>
          <w:szCs w:val="24"/>
        </w:rPr>
        <w:t xml:space="preserve"> das subunidades podem influir nas respostas orgânica e comportamental dos </w:t>
      </w:r>
      <w:proofErr w:type="spellStart"/>
      <w:r>
        <w:rPr>
          <w:rFonts w:ascii="Times New Roman" w:hAnsi="Times New Roman" w:cs="Times New Roman"/>
          <w:sz w:val="24"/>
          <w:szCs w:val="24"/>
        </w:rPr>
        <w:t>indíviduos</w:t>
      </w:r>
      <w:proofErr w:type="spellEnd"/>
      <w:r>
        <w:rPr>
          <w:rFonts w:ascii="Times New Roman" w:hAnsi="Times New Roman" w:cs="Times New Roman"/>
          <w:sz w:val="24"/>
          <w:szCs w:val="24"/>
        </w:rPr>
        <w:t xml:space="preserve"> ao álcool bem como nos seus fenômenos de dependência e tolerância.</w:t>
      </w:r>
    </w:p>
    <w:p w:rsidR="00EA07D5" w:rsidRDefault="00EA07D5" w:rsidP="004D7525">
      <w:pPr>
        <w:pStyle w:val="PargrafodaLista"/>
        <w:numPr>
          <w:ilvl w:val="0"/>
          <w:numId w:val="2"/>
        </w:numPr>
        <w:ind w:left="-709" w:right="-568" w:firstLine="142"/>
        <w:jc w:val="both"/>
        <w:rPr>
          <w:rFonts w:ascii="Times New Roman" w:hAnsi="Times New Roman" w:cs="Times New Roman"/>
          <w:sz w:val="24"/>
          <w:szCs w:val="24"/>
        </w:rPr>
      </w:pPr>
      <w:proofErr w:type="spellStart"/>
      <w:r>
        <w:rPr>
          <w:rFonts w:ascii="Times New Roman" w:hAnsi="Times New Roman" w:cs="Times New Roman"/>
          <w:sz w:val="24"/>
          <w:szCs w:val="24"/>
        </w:rPr>
        <w:t>Baclofeno</w:t>
      </w:r>
      <w:proofErr w:type="spellEnd"/>
      <w:r>
        <w:rPr>
          <w:rFonts w:ascii="Times New Roman" w:hAnsi="Times New Roman" w:cs="Times New Roman"/>
          <w:sz w:val="24"/>
          <w:szCs w:val="24"/>
        </w:rPr>
        <w:t>: antiespasmódico que reduz a liberação de glutamato medular.</w:t>
      </w:r>
    </w:p>
    <w:p w:rsidR="00AC6C10" w:rsidRDefault="00AC6C10" w:rsidP="006945BC">
      <w:pPr>
        <w:pStyle w:val="PargrafodaLista"/>
        <w:ind w:left="-567" w:right="-568"/>
        <w:jc w:val="both"/>
        <w:rPr>
          <w:rFonts w:ascii="Times New Roman" w:hAnsi="Times New Roman" w:cs="Times New Roman"/>
          <w:sz w:val="24"/>
          <w:szCs w:val="24"/>
        </w:rPr>
      </w:pPr>
    </w:p>
    <w:p w:rsidR="006945BC" w:rsidRDefault="006945BC" w:rsidP="006945BC">
      <w:pPr>
        <w:pStyle w:val="PargrafodaLista"/>
        <w:ind w:left="-567" w:right="-568"/>
        <w:jc w:val="both"/>
        <w:rPr>
          <w:rFonts w:ascii="Times New Roman" w:hAnsi="Times New Roman" w:cs="Times New Roman"/>
          <w:sz w:val="24"/>
          <w:szCs w:val="24"/>
        </w:rPr>
      </w:pPr>
      <w:r>
        <w:rPr>
          <w:rFonts w:ascii="Times New Roman" w:hAnsi="Times New Roman" w:cs="Times New Roman"/>
          <w:sz w:val="24"/>
          <w:szCs w:val="24"/>
        </w:rPr>
        <w:lastRenderedPageBreak/>
        <w:t xml:space="preserve">Existem mecanismos de </w:t>
      </w:r>
      <w:proofErr w:type="spellStart"/>
      <w:r>
        <w:rPr>
          <w:rFonts w:ascii="Times New Roman" w:hAnsi="Times New Roman" w:cs="Times New Roman"/>
          <w:sz w:val="24"/>
          <w:szCs w:val="24"/>
        </w:rPr>
        <w:t>servocontrole</w:t>
      </w:r>
      <w:proofErr w:type="spellEnd"/>
      <w:r>
        <w:rPr>
          <w:rFonts w:ascii="Times New Roman" w:hAnsi="Times New Roman" w:cs="Times New Roman"/>
          <w:sz w:val="24"/>
          <w:szCs w:val="24"/>
        </w:rPr>
        <w:t xml:space="preserve"> regulando a transmissão </w:t>
      </w:r>
      <w:proofErr w:type="spellStart"/>
      <w:proofErr w:type="gramStart"/>
      <w:r>
        <w:rPr>
          <w:rFonts w:ascii="Times New Roman" w:hAnsi="Times New Roman" w:cs="Times New Roman"/>
          <w:sz w:val="24"/>
          <w:szCs w:val="24"/>
        </w:rPr>
        <w:t>GABAérgica</w:t>
      </w:r>
      <w:proofErr w:type="spellEnd"/>
      <w:proofErr w:type="gramEnd"/>
      <w:r>
        <w:rPr>
          <w:rFonts w:ascii="Times New Roman" w:hAnsi="Times New Roman" w:cs="Times New Roman"/>
          <w:sz w:val="24"/>
          <w:szCs w:val="24"/>
        </w:rPr>
        <w:t xml:space="preserve"> em nível sináptico. Um deles é o decréscimo gradual da corrente de cloro quando a estimulação </w:t>
      </w:r>
      <w:proofErr w:type="spellStart"/>
      <w:proofErr w:type="gramStart"/>
      <w:r>
        <w:rPr>
          <w:rFonts w:ascii="Times New Roman" w:hAnsi="Times New Roman" w:cs="Times New Roman"/>
          <w:sz w:val="24"/>
          <w:szCs w:val="24"/>
        </w:rPr>
        <w:t>GAB</w:t>
      </w:r>
      <w:r w:rsidR="00EA07D5">
        <w:rPr>
          <w:rFonts w:ascii="Times New Roman" w:hAnsi="Times New Roman" w:cs="Times New Roman"/>
          <w:sz w:val="24"/>
          <w:szCs w:val="24"/>
        </w:rPr>
        <w:t>Aérgica</w:t>
      </w:r>
      <w:proofErr w:type="spellEnd"/>
      <w:proofErr w:type="gramEnd"/>
      <w:r w:rsidR="00EA07D5">
        <w:rPr>
          <w:rFonts w:ascii="Times New Roman" w:hAnsi="Times New Roman" w:cs="Times New Roman"/>
          <w:sz w:val="24"/>
          <w:szCs w:val="24"/>
        </w:rPr>
        <w:t xml:space="preserve"> é prolongada, equivalendo a uma </w:t>
      </w:r>
      <w:proofErr w:type="spellStart"/>
      <w:r w:rsidR="00EA07D5">
        <w:rPr>
          <w:rFonts w:ascii="Times New Roman" w:hAnsi="Times New Roman" w:cs="Times New Roman"/>
          <w:sz w:val="24"/>
          <w:szCs w:val="24"/>
        </w:rPr>
        <w:t>dessensibilização</w:t>
      </w:r>
      <w:proofErr w:type="spellEnd"/>
      <w:r w:rsidR="00EA07D5">
        <w:rPr>
          <w:rFonts w:ascii="Times New Roman" w:hAnsi="Times New Roman" w:cs="Times New Roman"/>
          <w:sz w:val="24"/>
          <w:szCs w:val="24"/>
        </w:rPr>
        <w:t xml:space="preserve"> que limita a inibição GABA-mediada durante períodos de liberação excessiva do neurotransmissor.  Já o </w:t>
      </w:r>
      <w:proofErr w:type="spellStart"/>
      <w:proofErr w:type="gramStart"/>
      <w:r w:rsidR="00EA07D5">
        <w:rPr>
          <w:rFonts w:ascii="Times New Roman" w:hAnsi="Times New Roman" w:cs="Times New Roman"/>
          <w:sz w:val="24"/>
          <w:szCs w:val="24"/>
        </w:rPr>
        <w:t>GABAb</w:t>
      </w:r>
      <w:proofErr w:type="spellEnd"/>
      <w:proofErr w:type="gramEnd"/>
      <w:r w:rsidR="00EA07D5">
        <w:rPr>
          <w:rFonts w:ascii="Times New Roman" w:hAnsi="Times New Roman" w:cs="Times New Roman"/>
          <w:sz w:val="24"/>
          <w:szCs w:val="24"/>
        </w:rPr>
        <w:t xml:space="preserve"> do córtex central é um </w:t>
      </w:r>
      <w:proofErr w:type="spellStart"/>
      <w:r w:rsidR="00EA07D5">
        <w:rPr>
          <w:rFonts w:ascii="Times New Roman" w:hAnsi="Times New Roman" w:cs="Times New Roman"/>
          <w:sz w:val="24"/>
          <w:szCs w:val="24"/>
        </w:rPr>
        <w:t>autorreceptor</w:t>
      </w:r>
      <w:proofErr w:type="spellEnd"/>
      <w:r w:rsidR="00EA07D5">
        <w:rPr>
          <w:rFonts w:ascii="Times New Roman" w:hAnsi="Times New Roman" w:cs="Times New Roman"/>
          <w:sz w:val="24"/>
          <w:szCs w:val="24"/>
        </w:rPr>
        <w:t xml:space="preserve"> (ou receptor pré-sináptico) e ao se ligar a ele o GABA inibe sua própria liberação. O bloqueio desses receptores por antagonistas potentes que cruzam a BHE não induz mudanças comportamentais ou outros indícios de hiperatividade </w:t>
      </w:r>
      <w:proofErr w:type="spellStart"/>
      <w:proofErr w:type="gramStart"/>
      <w:r w:rsidR="00EA07D5">
        <w:rPr>
          <w:rFonts w:ascii="Times New Roman" w:hAnsi="Times New Roman" w:cs="Times New Roman"/>
          <w:sz w:val="24"/>
          <w:szCs w:val="24"/>
        </w:rPr>
        <w:t>GABAérgica</w:t>
      </w:r>
      <w:proofErr w:type="spellEnd"/>
      <w:proofErr w:type="gramEnd"/>
      <w:r w:rsidR="00EA07D5">
        <w:rPr>
          <w:rFonts w:ascii="Times New Roman" w:hAnsi="Times New Roman" w:cs="Times New Roman"/>
          <w:sz w:val="24"/>
          <w:szCs w:val="24"/>
        </w:rPr>
        <w:t xml:space="preserve"> central como seria esperado. Eles podem ser pré-sinápticos ou </w:t>
      </w:r>
      <w:proofErr w:type="spellStart"/>
      <w:r w:rsidR="00EA07D5">
        <w:rPr>
          <w:rFonts w:ascii="Times New Roman" w:hAnsi="Times New Roman" w:cs="Times New Roman"/>
          <w:sz w:val="24"/>
          <w:szCs w:val="24"/>
        </w:rPr>
        <w:t>hetereroceptores</w:t>
      </w:r>
      <w:proofErr w:type="spellEnd"/>
      <w:r w:rsidR="00EA07D5">
        <w:rPr>
          <w:rFonts w:ascii="Times New Roman" w:hAnsi="Times New Roman" w:cs="Times New Roman"/>
          <w:sz w:val="24"/>
          <w:szCs w:val="24"/>
        </w:rPr>
        <w:t xml:space="preserve"> em terminais não </w:t>
      </w:r>
      <w:proofErr w:type="spellStart"/>
      <w:proofErr w:type="gramStart"/>
      <w:r w:rsidR="00EA07D5">
        <w:rPr>
          <w:rFonts w:ascii="Times New Roman" w:hAnsi="Times New Roman" w:cs="Times New Roman"/>
          <w:sz w:val="24"/>
          <w:szCs w:val="24"/>
        </w:rPr>
        <w:t>GABAérgicos</w:t>
      </w:r>
      <w:proofErr w:type="spellEnd"/>
      <w:proofErr w:type="gramEnd"/>
      <w:r w:rsidR="00EA07D5">
        <w:rPr>
          <w:rFonts w:ascii="Times New Roman" w:hAnsi="Times New Roman" w:cs="Times New Roman"/>
          <w:sz w:val="24"/>
          <w:szCs w:val="24"/>
        </w:rPr>
        <w:t xml:space="preserve">, modulando a liberação de diversos outros neurotransmissores. A ativação de </w:t>
      </w:r>
      <w:proofErr w:type="spellStart"/>
      <w:proofErr w:type="gramStart"/>
      <w:r w:rsidR="00EA07D5">
        <w:rPr>
          <w:rFonts w:ascii="Times New Roman" w:hAnsi="Times New Roman" w:cs="Times New Roman"/>
          <w:sz w:val="24"/>
          <w:szCs w:val="24"/>
        </w:rPr>
        <w:t>GABAb</w:t>
      </w:r>
      <w:proofErr w:type="spellEnd"/>
      <w:proofErr w:type="gramEnd"/>
      <w:r w:rsidR="00EA07D5">
        <w:rPr>
          <w:rFonts w:ascii="Times New Roman" w:hAnsi="Times New Roman" w:cs="Times New Roman"/>
          <w:sz w:val="24"/>
          <w:szCs w:val="24"/>
        </w:rPr>
        <w:t xml:space="preserve"> inibe a liberação de NA, DA, </w:t>
      </w:r>
      <w:proofErr w:type="spellStart"/>
      <w:r w:rsidR="00EA07D5">
        <w:rPr>
          <w:rFonts w:ascii="Times New Roman" w:hAnsi="Times New Roman" w:cs="Times New Roman"/>
          <w:sz w:val="24"/>
          <w:szCs w:val="24"/>
        </w:rPr>
        <w:t>Ach</w:t>
      </w:r>
      <w:proofErr w:type="spellEnd"/>
      <w:r w:rsidR="00EA07D5">
        <w:rPr>
          <w:rFonts w:ascii="Times New Roman" w:hAnsi="Times New Roman" w:cs="Times New Roman"/>
          <w:sz w:val="24"/>
          <w:szCs w:val="24"/>
        </w:rPr>
        <w:t xml:space="preserve">, 5HT, glutamato e </w:t>
      </w:r>
      <w:proofErr w:type="spellStart"/>
      <w:r w:rsidR="00EA07D5">
        <w:rPr>
          <w:rFonts w:ascii="Times New Roman" w:hAnsi="Times New Roman" w:cs="Times New Roman"/>
          <w:sz w:val="24"/>
          <w:szCs w:val="24"/>
        </w:rPr>
        <w:t>aspartato</w:t>
      </w:r>
      <w:proofErr w:type="spellEnd"/>
      <w:r w:rsidR="00EA07D5">
        <w:rPr>
          <w:rFonts w:ascii="Times New Roman" w:hAnsi="Times New Roman" w:cs="Times New Roman"/>
          <w:sz w:val="24"/>
          <w:szCs w:val="24"/>
        </w:rPr>
        <w:t xml:space="preserve">. </w:t>
      </w:r>
    </w:p>
    <w:p w:rsidR="00EA07D5" w:rsidRDefault="00EA07D5" w:rsidP="006945BC">
      <w:pPr>
        <w:pStyle w:val="PargrafodaLista"/>
        <w:ind w:left="-567" w:right="-568"/>
        <w:jc w:val="both"/>
        <w:rPr>
          <w:rFonts w:ascii="Times New Roman" w:hAnsi="Times New Roman" w:cs="Times New Roman"/>
          <w:sz w:val="24"/>
          <w:szCs w:val="24"/>
        </w:rPr>
      </w:pPr>
    </w:p>
    <w:p w:rsidR="00FF7AB8" w:rsidRDefault="00FF7AB8" w:rsidP="006945BC">
      <w:pPr>
        <w:pStyle w:val="PargrafodaLista"/>
        <w:ind w:left="-567" w:right="-568"/>
        <w:jc w:val="both"/>
        <w:rPr>
          <w:rFonts w:ascii="Times New Roman" w:hAnsi="Times New Roman" w:cs="Times New Roman"/>
          <w:sz w:val="24"/>
          <w:szCs w:val="24"/>
        </w:rPr>
      </w:pPr>
    </w:p>
    <w:p w:rsidR="00FF7AB8" w:rsidRDefault="00FF7AB8" w:rsidP="006945BC">
      <w:pPr>
        <w:pStyle w:val="PargrafodaLista"/>
        <w:ind w:left="-567" w:right="-568"/>
        <w:jc w:val="both"/>
        <w:rPr>
          <w:rFonts w:ascii="Times New Roman" w:hAnsi="Times New Roman" w:cs="Times New Roman"/>
          <w:sz w:val="24"/>
          <w:szCs w:val="24"/>
        </w:rPr>
      </w:pPr>
      <w:r>
        <w:rPr>
          <w:rFonts w:ascii="Times New Roman" w:hAnsi="Times New Roman" w:cs="Times New Roman"/>
          <w:sz w:val="24"/>
          <w:szCs w:val="24"/>
        </w:rPr>
        <w:t xml:space="preserve">HISTAMINA </w:t>
      </w:r>
    </w:p>
    <w:p w:rsidR="00FF7AB8" w:rsidRDefault="00FF7AB8" w:rsidP="006945BC">
      <w:pPr>
        <w:pStyle w:val="PargrafodaLista"/>
        <w:ind w:left="-567" w:right="-568"/>
        <w:jc w:val="both"/>
        <w:rPr>
          <w:rFonts w:ascii="Times New Roman" w:hAnsi="Times New Roman" w:cs="Times New Roman"/>
          <w:sz w:val="24"/>
          <w:szCs w:val="24"/>
        </w:rPr>
      </w:pPr>
      <w:r>
        <w:rPr>
          <w:rFonts w:ascii="Times New Roman" w:hAnsi="Times New Roman" w:cs="Times New Roman"/>
          <w:sz w:val="24"/>
          <w:szCs w:val="24"/>
        </w:rPr>
        <w:t xml:space="preserve">A HÁ periférica dificilmente atravessa a BHE, assim, a HÁ cerebral precisa ser </w:t>
      </w:r>
      <w:proofErr w:type="gramStart"/>
      <w:r>
        <w:rPr>
          <w:rFonts w:ascii="Times New Roman" w:hAnsi="Times New Roman" w:cs="Times New Roman"/>
          <w:sz w:val="24"/>
          <w:szCs w:val="24"/>
        </w:rPr>
        <w:t>sintetizada</w:t>
      </w:r>
      <w:proofErr w:type="gramEnd"/>
      <w:r>
        <w:rPr>
          <w:rFonts w:ascii="Times New Roman" w:hAnsi="Times New Roman" w:cs="Times New Roman"/>
          <w:sz w:val="24"/>
          <w:szCs w:val="24"/>
        </w:rPr>
        <w:t xml:space="preserve"> localmente e compreende 2 processos: o transporte do aminoácido histidina e sua </w:t>
      </w:r>
      <w:proofErr w:type="spellStart"/>
      <w:r>
        <w:rPr>
          <w:rFonts w:ascii="Times New Roman" w:hAnsi="Times New Roman" w:cs="Times New Roman"/>
          <w:sz w:val="24"/>
          <w:szCs w:val="24"/>
        </w:rPr>
        <w:t>descarboxilação</w:t>
      </w:r>
      <w:proofErr w:type="spellEnd"/>
      <w:r>
        <w:rPr>
          <w:rFonts w:ascii="Times New Roman" w:hAnsi="Times New Roman" w:cs="Times New Roman"/>
          <w:sz w:val="24"/>
          <w:szCs w:val="24"/>
        </w:rPr>
        <w:t xml:space="preserve"> pela histidina descarboxilase (HDC), que se encontra pp no </w:t>
      </w:r>
      <w:proofErr w:type="spellStart"/>
      <w:r>
        <w:rPr>
          <w:rFonts w:ascii="Times New Roman" w:hAnsi="Times New Roman" w:cs="Times New Roman"/>
          <w:sz w:val="24"/>
          <w:szCs w:val="24"/>
        </w:rPr>
        <w:t>citosol</w:t>
      </w:r>
      <w:proofErr w:type="spellEnd"/>
      <w:r>
        <w:rPr>
          <w:rFonts w:ascii="Times New Roman" w:hAnsi="Times New Roman" w:cs="Times New Roman"/>
          <w:sz w:val="24"/>
          <w:szCs w:val="24"/>
        </w:rPr>
        <w:t xml:space="preserve"> dos neurônios histaminérgicos centrais e em pequena quantidade nos mastócitos do SNC, assim a histamina cerebral se encontra em 2 pools diversos: o neuronal e o </w:t>
      </w:r>
      <w:proofErr w:type="spellStart"/>
      <w:r>
        <w:rPr>
          <w:rFonts w:ascii="Times New Roman" w:hAnsi="Times New Roman" w:cs="Times New Roman"/>
          <w:sz w:val="24"/>
          <w:szCs w:val="24"/>
        </w:rPr>
        <w:t>mastocitário</w:t>
      </w:r>
      <w:proofErr w:type="spellEnd"/>
      <w:r>
        <w:rPr>
          <w:rFonts w:ascii="Times New Roman" w:hAnsi="Times New Roman" w:cs="Times New Roman"/>
          <w:sz w:val="24"/>
          <w:szCs w:val="24"/>
        </w:rPr>
        <w:t xml:space="preserve">. </w:t>
      </w:r>
    </w:p>
    <w:p w:rsidR="00FF7AB8" w:rsidRDefault="00FF7AB8" w:rsidP="006945BC">
      <w:pPr>
        <w:pStyle w:val="PargrafodaLista"/>
        <w:ind w:left="-567" w:right="-568"/>
        <w:jc w:val="both"/>
        <w:rPr>
          <w:rFonts w:ascii="Times New Roman" w:hAnsi="Times New Roman" w:cs="Times New Roman"/>
          <w:sz w:val="24"/>
          <w:szCs w:val="24"/>
        </w:rPr>
      </w:pPr>
    </w:p>
    <w:p w:rsidR="00FF7AB8" w:rsidRDefault="00FF7AB8" w:rsidP="00FF7AB8">
      <w:pPr>
        <w:pStyle w:val="PargrafodaLista"/>
        <w:ind w:left="-567" w:right="-568"/>
        <w:jc w:val="both"/>
        <w:rPr>
          <w:rFonts w:ascii="Times New Roman" w:hAnsi="Times New Roman" w:cs="Times New Roman"/>
          <w:sz w:val="24"/>
          <w:szCs w:val="24"/>
        </w:rPr>
      </w:pPr>
      <w:r>
        <w:rPr>
          <w:rFonts w:ascii="Times New Roman" w:hAnsi="Times New Roman" w:cs="Times New Roman"/>
          <w:sz w:val="24"/>
          <w:szCs w:val="24"/>
        </w:rPr>
        <w:t xml:space="preserve">Sua liberação neuronal central é regulada por </w:t>
      </w:r>
      <w:proofErr w:type="spellStart"/>
      <w:r>
        <w:rPr>
          <w:rFonts w:ascii="Times New Roman" w:hAnsi="Times New Roman" w:cs="Times New Roman"/>
          <w:sz w:val="24"/>
          <w:szCs w:val="24"/>
        </w:rPr>
        <w:t>autoceptores</w:t>
      </w:r>
      <w:proofErr w:type="spellEnd"/>
      <w:r>
        <w:rPr>
          <w:rFonts w:ascii="Times New Roman" w:hAnsi="Times New Roman" w:cs="Times New Roman"/>
          <w:sz w:val="24"/>
          <w:szCs w:val="24"/>
        </w:rPr>
        <w:t xml:space="preserve"> inibitórios do tipo H1 e por alguns </w:t>
      </w:r>
      <w:proofErr w:type="spellStart"/>
      <w:r>
        <w:rPr>
          <w:rFonts w:ascii="Times New Roman" w:hAnsi="Times New Roman" w:cs="Times New Roman"/>
          <w:sz w:val="24"/>
          <w:szCs w:val="24"/>
        </w:rPr>
        <w:t>heteroceptores</w:t>
      </w:r>
      <w:proofErr w:type="spellEnd"/>
      <w:r>
        <w:rPr>
          <w:rFonts w:ascii="Times New Roman" w:hAnsi="Times New Roman" w:cs="Times New Roman"/>
          <w:sz w:val="24"/>
          <w:szCs w:val="24"/>
        </w:rPr>
        <w:t xml:space="preserve">. A estimulação de receptores </w:t>
      </w:r>
      <w:proofErr w:type="spellStart"/>
      <w:r>
        <w:rPr>
          <w:rFonts w:ascii="Times New Roman" w:hAnsi="Times New Roman" w:cs="Times New Roman"/>
          <w:sz w:val="24"/>
          <w:szCs w:val="24"/>
        </w:rPr>
        <w:t>muscarínicos</w:t>
      </w:r>
      <w:proofErr w:type="spellEnd"/>
      <w:r>
        <w:rPr>
          <w:rFonts w:ascii="Times New Roman" w:hAnsi="Times New Roman" w:cs="Times New Roman"/>
          <w:sz w:val="24"/>
          <w:szCs w:val="24"/>
        </w:rPr>
        <w:t xml:space="preserve"> M1, k </w:t>
      </w:r>
      <w:proofErr w:type="spellStart"/>
      <w:r>
        <w:rPr>
          <w:rFonts w:ascii="Times New Roman" w:hAnsi="Times New Roman" w:cs="Times New Roman"/>
          <w:sz w:val="24"/>
          <w:szCs w:val="24"/>
        </w:rPr>
        <w:t>opides</w:t>
      </w:r>
      <w:proofErr w:type="spellEnd"/>
      <w:r>
        <w:rPr>
          <w:rFonts w:ascii="Times New Roman" w:hAnsi="Times New Roman" w:cs="Times New Roman"/>
          <w:sz w:val="24"/>
          <w:szCs w:val="24"/>
        </w:rPr>
        <w:t xml:space="preserve"> e gama-2-adrenérgicos </w:t>
      </w:r>
      <w:proofErr w:type="gramStart"/>
      <w:r>
        <w:rPr>
          <w:rFonts w:ascii="Times New Roman" w:hAnsi="Times New Roman" w:cs="Times New Roman"/>
          <w:sz w:val="24"/>
          <w:szCs w:val="24"/>
        </w:rPr>
        <w:t>inibe</w:t>
      </w:r>
      <w:proofErr w:type="gramEnd"/>
      <w:r>
        <w:rPr>
          <w:rFonts w:ascii="Times New Roman" w:hAnsi="Times New Roman" w:cs="Times New Roman"/>
          <w:sz w:val="24"/>
          <w:szCs w:val="24"/>
        </w:rPr>
        <w:t xml:space="preserve"> a sua liberação, enquanto que os receptores mi-</w:t>
      </w:r>
      <w:proofErr w:type="spellStart"/>
      <w:r>
        <w:rPr>
          <w:rFonts w:ascii="Times New Roman" w:hAnsi="Times New Roman" w:cs="Times New Roman"/>
          <w:sz w:val="24"/>
          <w:szCs w:val="24"/>
        </w:rPr>
        <w:t>opioides</w:t>
      </w:r>
      <w:proofErr w:type="spellEnd"/>
      <w:r>
        <w:rPr>
          <w:rFonts w:ascii="Times New Roman" w:hAnsi="Times New Roman" w:cs="Times New Roman"/>
          <w:sz w:val="24"/>
          <w:szCs w:val="24"/>
        </w:rPr>
        <w:t xml:space="preserve"> a estimulam. Sua inativação ocorre através da </w:t>
      </w:r>
      <w:proofErr w:type="spellStart"/>
      <w:r>
        <w:rPr>
          <w:rFonts w:ascii="Times New Roman" w:hAnsi="Times New Roman" w:cs="Times New Roman"/>
          <w:sz w:val="24"/>
          <w:szCs w:val="24"/>
        </w:rPr>
        <w:t>transmetilação</w:t>
      </w:r>
      <w:proofErr w:type="spellEnd"/>
      <w:r>
        <w:rPr>
          <w:rFonts w:ascii="Times New Roman" w:hAnsi="Times New Roman" w:cs="Times New Roman"/>
          <w:sz w:val="24"/>
          <w:szCs w:val="24"/>
        </w:rPr>
        <w:t xml:space="preserve"> pela histamina-N-metil </w:t>
      </w:r>
      <w:proofErr w:type="spellStart"/>
      <w:r>
        <w:rPr>
          <w:rFonts w:ascii="Times New Roman" w:hAnsi="Times New Roman" w:cs="Times New Roman"/>
          <w:sz w:val="24"/>
          <w:szCs w:val="24"/>
        </w:rPr>
        <w:t>transferase</w:t>
      </w:r>
      <w:proofErr w:type="spellEnd"/>
      <w:r>
        <w:rPr>
          <w:rFonts w:ascii="Times New Roman" w:hAnsi="Times New Roman" w:cs="Times New Roman"/>
          <w:sz w:val="24"/>
          <w:szCs w:val="24"/>
        </w:rPr>
        <w:t xml:space="preserve">, formando gama-metil-histamina. </w:t>
      </w:r>
    </w:p>
    <w:p w:rsidR="00FF7AB8" w:rsidRDefault="00FF7AB8" w:rsidP="00FF7AB8">
      <w:pPr>
        <w:pStyle w:val="PargrafodaLista"/>
        <w:ind w:left="-567" w:right="-568"/>
        <w:jc w:val="both"/>
        <w:rPr>
          <w:rFonts w:ascii="Times New Roman" w:hAnsi="Times New Roman" w:cs="Times New Roman"/>
          <w:sz w:val="24"/>
          <w:szCs w:val="24"/>
        </w:rPr>
      </w:pPr>
    </w:p>
    <w:p w:rsidR="00E33653" w:rsidRDefault="001834E0" w:rsidP="00FF7AB8">
      <w:pPr>
        <w:pStyle w:val="PargrafodaLista"/>
        <w:ind w:left="-567" w:right="-568"/>
        <w:jc w:val="both"/>
        <w:rPr>
          <w:rFonts w:ascii="Times New Roman" w:hAnsi="Times New Roman" w:cs="Times New Roman"/>
          <w:sz w:val="24"/>
          <w:szCs w:val="24"/>
        </w:rPr>
      </w:pPr>
      <w:r>
        <w:rPr>
          <w:rFonts w:ascii="Times New Roman" w:hAnsi="Times New Roman" w:cs="Times New Roman"/>
          <w:sz w:val="24"/>
          <w:szCs w:val="24"/>
        </w:rPr>
        <w:t>Os neurôni</w:t>
      </w:r>
      <w:r w:rsidR="00FF7AB8">
        <w:rPr>
          <w:rFonts w:ascii="Times New Roman" w:hAnsi="Times New Roman" w:cs="Times New Roman"/>
          <w:sz w:val="24"/>
          <w:szCs w:val="24"/>
        </w:rPr>
        <w:t xml:space="preserve">os histaminérgicos encontram-se na região </w:t>
      </w:r>
      <w:proofErr w:type="spellStart"/>
      <w:r w:rsidR="00FF7AB8">
        <w:rPr>
          <w:rFonts w:ascii="Times New Roman" w:hAnsi="Times New Roman" w:cs="Times New Roman"/>
          <w:sz w:val="24"/>
          <w:szCs w:val="24"/>
        </w:rPr>
        <w:t>tuberal</w:t>
      </w:r>
      <w:proofErr w:type="spellEnd"/>
      <w:r w:rsidR="00FF7AB8">
        <w:rPr>
          <w:rFonts w:ascii="Times New Roman" w:hAnsi="Times New Roman" w:cs="Times New Roman"/>
          <w:sz w:val="24"/>
          <w:szCs w:val="24"/>
        </w:rPr>
        <w:t xml:space="preserve"> hipotalâmica, exclusivamente no núcleo </w:t>
      </w:r>
      <w:proofErr w:type="spellStart"/>
      <w:r w:rsidR="00FF7AB8">
        <w:rPr>
          <w:rFonts w:ascii="Times New Roman" w:hAnsi="Times New Roman" w:cs="Times New Roman"/>
          <w:sz w:val="24"/>
          <w:szCs w:val="24"/>
        </w:rPr>
        <w:t>tuberomamilar</w:t>
      </w:r>
      <w:proofErr w:type="spellEnd"/>
      <w:r w:rsidR="00FF7AB8">
        <w:rPr>
          <w:rFonts w:ascii="Times New Roman" w:hAnsi="Times New Roman" w:cs="Times New Roman"/>
          <w:sz w:val="24"/>
          <w:szCs w:val="24"/>
        </w:rPr>
        <w:t xml:space="preserve">. </w:t>
      </w:r>
      <w:r w:rsidR="00DC4019">
        <w:rPr>
          <w:rFonts w:ascii="Times New Roman" w:hAnsi="Times New Roman" w:cs="Times New Roman"/>
          <w:sz w:val="24"/>
          <w:szCs w:val="24"/>
        </w:rPr>
        <w:t>E</w:t>
      </w:r>
      <w:r w:rsidR="00FF7AB8">
        <w:rPr>
          <w:rFonts w:ascii="Times New Roman" w:hAnsi="Times New Roman" w:cs="Times New Roman"/>
          <w:sz w:val="24"/>
          <w:szCs w:val="24"/>
        </w:rPr>
        <w:t>s</w:t>
      </w:r>
      <w:r w:rsidR="00DC4019">
        <w:rPr>
          <w:rFonts w:ascii="Times New Roman" w:hAnsi="Times New Roman" w:cs="Times New Roman"/>
          <w:sz w:val="24"/>
          <w:szCs w:val="24"/>
        </w:rPr>
        <w:t xml:space="preserve">ses neurônios são grandes, e seus dendritos ramificam-se, estabelecendo contato direto com elementos </w:t>
      </w:r>
      <w:proofErr w:type="spellStart"/>
      <w:r w:rsidR="00DC4019">
        <w:rPr>
          <w:rFonts w:ascii="Times New Roman" w:hAnsi="Times New Roman" w:cs="Times New Roman"/>
          <w:sz w:val="24"/>
          <w:szCs w:val="24"/>
        </w:rPr>
        <w:t>gliais</w:t>
      </w:r>
      <w:proofErr w:type="spellEnd"/>
      <w:r w:rsidR="00DC4019">
        <w:rPr>
          <w:rFonts w:ascii="Times New Roman" w:hAnsi="Times New Roman" w:cs="Times New Roman"/>
          <w:sz w:val="24"/>
          <w:szCs w:val="24"/>
        </w:rPr>
        <w:t xml:space="preserve">: ao </w:t>
      </w:r>
      <w:proofErr w:type="spellStart"/>
      <w:r w:rsidR="00DC4019">
        <w:rPr>
          <w:rFonts w:ascii="Times New Roman" w:hAnsi="Times New Roman" w:cs="Times New Roman"/>
          <w:sz w:val="24"/>
          <w:szCs w:val="24"/>
        </w:rPr>
        <w:t>penentrar</w:t>
      </w:r>
      <w:proofErr w:type="spellEnd"/>
      <w:r w:rsidR="00DC4019">
        <w:rPr>
          <w:rFonts w:ascii="Times New Roman" w:hAnsi="Times New Roman" w:cs="Times New Roman"/>
          <w:sz w:val="24"/>
          <w:szCs w:val="24"/>
        </w:rPr>
        <w:t xml:space="preserve"> no epêndima, entram em contato com o LCR. Ainda não se sabe se esses neurônios desaguam suas secreções no </w:t>
      </w:r>
      <w:proofErr w:type="spellStart"/>
      <w:r w:rsidR="00DC4019">
        <w:rPr>
          <w:rFonts w:ascii="Times New Roman" w:hAnsi="Times New Roman" w:cs="Times New Roman"/>
          <w:sz w:val="24"/>
          <w:szCs w:val="24"/>
        </w:rPr>
        <w:t>líquor</w:t>
      </w:r>
      <w:proofErr w:type="spellEnd"/>
      <w:r w:rsidR="00DC4019">
        <w:rPr>
          <w:rFonts w:ascii="Times New Roman" w:hAnsi="Times New Roman" w:cs="Times New Roman"/>
          <w:sz w:val="24"/>
          <w:szCs w:val="24"/>
        </w:rPr>
        <w:t xml:space="preserve"> ou são influenciados por substâncias presentes nele. Sabe-se, contudo, que eles apresentam atividade elétrica espontânea, descarregam com frequência de 2hz, e seus potenciais de a</w:t>
      </w:r>
      <w:r>
        <w:rPr>
          <w:rFonts w:ascii="Times New Roman" w:hAnsi="Times New Roman" w:cs="Times New Roman"/>
          <w:sz w:val="24"/>
          <w:szCs w:val="24"/>
        </w:rPr>
        <w:t>ção apresentam notável fase de</w:t>
      </w:r>
      <w:proofErr w:type="gramStart"/>
      <w:r>
        <w:rPr>
          <w:rFonts w:ascii="Times New Roman" w:hAnsi="Times New Roman" w:cs="Times New Roman"/>
          <w:sz w:val="24"/>
          <w:szCs w:val="24"/>
        </w:rPr>
        <w:t xml:space="preserve">  </w:t>
      </w:r>
      <w:proofErr w:type="spellStart"/>
      <w:proofErr w:type="gramEnd"/>
      <w:r w:rsidR="00DC4019">
        <w:rPr>
          <w:rFonts w:ascii="Times New Roman" w:hAnsi="Times New Roman" w:cs="Times New Roman"/>
          <w:sz w:val="24"/>
          <w:szCs w:val="24"/>
        </w:rPr>
        <w:t>iperpolarização</w:t>
      </w:r>
      <w:proofErr w:type="spellEnd"/>
      <w:r w:rsidR="00E33653">
        <w:rPr>
          <w:rFonts w:ascii="Times New Roman" w:hAnsi="Times New Roman" w:cs="Times New Roman"/>
          <w:sz w:val="24"/>
          <w:szCs w:val="24"/>
        </w:rPr>
        <w:t xml:space="preserve">. </w:t>
      </w:r>
    </w:p>
    <w:p w:rsidR="001834E0" w:rsidRDefault="001834E0" w:rsidP="00FF7AB8">
      <w:pPr>
        <w:pStyle w:val="PargrafodaLista"/>
        <w:ind w:left="-567" w:right="-568"/>
        <w:jc w:val="both"/>
        <w:rPr>
          <w:rFonts w:ascii="Times New Roman" w:hAnsi="Times New Roman" w:cs="Times New Roman"/>
          <w:sz w:val="24"/>
          <w:szCs w:val="24"/>
        </w:rPr>
      </w:pPr>
    </w:p>
    <w:p w:rsidR="00E33653" w:rsidRDefault="001834E0" w:rsidP="00FF7AB8">
      <w:pPr>
        <w:pStyle w:val="PargrafodaLista"/>
        <w:ind w:left="-567" w:right="-568"/>
        <w:jc w:val="both"/>
        <w:rPr>
          <w:rFonts w:ascii="Times New Roman" w:hAnsi="Times New Roman" w:cs="Times New Roman"/>
          <w:sz w:val="24"/>
          <w:szCs w:val="24"/>
        </w:rPr>
      </w:pPr>
      <w:r>
        <w:rPr>
          <w:rFonts w:ascii="Times New Roman" w:hAnsi="Times New Roman" w:cs="Times New Roman"/>
          <w:sz w:val="24"/>
          <w:szCs w:val="24"/>
        </w:rPr>
        <w:t>O</w:t>
      </w:r>
      <w:r w:rsidR="00E33653">
        <w:rPr>
          <w:rFonts w:ascii="Times New Roman" w:hAnsi="Times New Roman" w:cs="Times New Roman"/>
          <w:sz w:val="24"/>
          <w:szCs w:val="24"/>
        </w:rPr>
        <w:t xml:space="preserve">s neurônios dos núcleos </w:t>
      </w:r>
      <w:proofErr w:type="spellStart"/>
      <w:r w:rsidR="00E33653">
        <w:rPr>
          <w:rFonts w:ascii="Times New Roman" w:hAnsi="Times New Roman" w:cs="Times New Roman"/>
          <w:sz w:val="24"/>
          <w:szCs w:val="24"/>
        </w:rPr>
        <w:t>tuberomamilares</w:t>
      </w:r>
      <w:proofErr w:type="spellEnd"/>
      <w:r w:rsidR="00E33653">
        <w:rPr>
          <w:rFonts w:ascii="Times New Roman" w:hAnsi="Times New Roman" w:cs="Times New Roman"/>
          <w:sz w:val="24"/>
          <w:szCs w:val="24"/>
        </w:rPr>
        <w:t xml:space="preserve"> não são organizados de forma altamente topográfica, sendo que um único neurônio origina projeções largamente divergentes que se espraiam para o </w:t>
      </w:r>
      <w:proofErr w:type="spellStart"/>
      <w:r w:rsidR="00E33653">
        <w:rPr>
          <w:rFonts w:ascii="Times New Roman" w:hAnsi="Times New Roman" w:cs="Times New Roman"/>
          <w:sz w:val="24"/>
          <w:szCs w:val="24"/>
        </w:rPr>
        <w:t>prosencéfalo</w:t>
      </w:r>
      <w:proofErr w:type="spellEnd"/>
      <w:r w:rsidR="00E33653">
        <w:rPr>
          <w:rFonts w:ascii="Times New Roman" w:hAnsi="Times New Roman" w:cs="Times New Roman"/>
          <w:sz w:val="24"/>
          <w:szCs w:val="24"/>
        </w:rPr>
        <w:t xml:space="preserve">, cerebelo e mesencéfalo e são divididos em </w:t>
      </w:r>
      <w:proofErr w:type="gramStart"/>
      <w:r w:rsidR="00E33653">
        <w:rPr>
          <w:rFonts w:ascii="Times New Roman" w:hAnsi="Times New Roman" w:cs="Times New Roman"/>
          <w:sz w:val="24"/>
          <w:szCs w:val="24"/>
        </w:rPr>
        <w:t>5</w:t>
      </w:r>
      <w:proofErr w:type="gramEnd"/>
      <w:r w:rsidR="00E33653">
        <w:rPr>
          <w:rFonts w:ascii="Times New Roman" w:hAnsi="Times New Roman" w:cs="Times New Roman"/>
          <w:sz w:val="24"/>
          <w:szCs w:val="24"/>
        </w:rPr>
        <w:t xml:space="preserve"> agrupamentos de E1-5.</w:t>
      </w:r>
    </w:p>
    <w:p w:rsidR="00E33653" w:rsidRDefault="00E33653" w:rsidP="00E33653">
      <w:pPr>
        <w:pStyle w:val="PargrafodaLista"/>
        <w:numPr>
          <w:ilvl w:val="0"/>
          <w:numId w:val="2"/>
        </w:numPr>
        <w:ind w:right="-568"/>
        <w:jc w:val="both"/>
        <w:rPr>
          <w:rFonts w:ascii="Times New Roman" w:hAnsi="Times New Roman" w:cs="Times New Roman"/>
          <w:sz w:val="24"/>
          <w:szCs w:val="24"/>
        </w:rPr>
      </w:pPr>
      <w:r>
        <w:rPr>
          <w:rFonts w:ascii="Times New Roman" w:hAnsi="Times New Roman" w:cs="Times New Roman"/>
          <w:sz w:val="24"/>
          <w:szCs w:val="24"/>
        </w:rPr>
        <w:t>E1 e E2: superfícies laterais do corpo mamilar, separados pelo núcleo mamilar lateral.</w:t>
      </w:r>
    </w:p>
    <w:p w:rsidR="00E33653" w:rsidRDefault="00E33653" w:rsidP="00E33653">
      <w:pPr>
        <w:pStyle w:val="PargrafodaLista"/>
        <w:numPr>
          <w:ilvl w:val="0"/>
          <w:numId w:val="2"/>
        </w:numPr>
        <w:ind w:right="-568"/>
        <w:jc w:val="both"/>
        <w:rPr>
          <w:rFonts w:ascii="Times New Roman" w:hAnsi="Times New Roman" w:cs="Times New Roman"/>
          <w:sz w:val="24"/>
          <w:szCs w:val="24"/>
        </w:rPr>
      </w:pPr>
      <w:r>
        <w:rPr>
          <w:rFonts w:ascii="Times New Roman" w:hAnsi="Times New Roman" w:cs="Times New Roman"/>
          <w:sz w:val="24"/>
          <w:szCs w:val="24"/>
        </w:rPr>
        <w:t>E3: superfície ventral do corpo mamilar</w:t>
      </w:r>
    </w:p>
    <w:p w:rsidR="00E33653" w:rsidRDefault="00E33653" w:rsidP="00E33653">
      <w:pPr>
        <w:pStyle w:val="PargrafodaLista"/>
        <w:numPr>
          <w:ilvl w:val="0"/>
          <w:numId w:val="2"/>
        </w:numPr>
        <w:ind w:right="-568"/>
        <w:jc w:val="both"/>
        <w:rPr>
          <w:rFonts w:ascii="Times New Roman" w:hAnsi="Times New Roman" w:cs="Times New Roman"/>
          <w:sz w:val="24"/>
          <w:szCs w:val="24"/>
        </w:rPr>
      </w:pPr>
      <w:r>
        <w:rPr>
          <w:rFonts w:ascii="Times New Roman" w:hAnsi="Times New Roman" w:cs="Times New Roman"/>
          <w:sz w:val="24"/>
          <w:szCs w:val="24"/>
        </w:rPr>
        <w:t>E4:</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lado dorsolateral do recesso mamilar.</w:t>
      </w:r>
    </w:p>
    <w:p w:rsidR="001834E0" w:rsidRDefault="00E33653" w:rsidP="00C746B7">
      <w:pPr>
        <w:pStyle w:val="PargrafodaLista"/>
        <w:numPr>
          <w:ilvl w:val="0"/>
          <w:numId w:val="2"/>
        </w:numPr>
        <w:ind w:right="-568"/>
        <w:jc w:val="both"/>
        <w:rPr>
          <w:rFonts w:ascii="Times New Roman" w:hAnsi="Times New Roman" w:cs="Times New Roman"/>
          <w:sz w:val="24"/>
          <w:szCs w:val="24"/>
        </w:rPr>
      </w:pPr>
      <w:r>
        <w:rPr>
          <w:rFonts w:ascii="Times New Roman" w:hAnsi="Times New Roman" w:cs="Times New Roman"/>
          <w:sz w:val="24"/>
          <w:szCs w:val="24"/>
        </w:rPr>
        <w:t>E5: espalhados entre os neurônios dos grupos E2 e E4.</w:t>
      </w:r>
    </w:p>
    <w:p w:rsidR="00E33653" w:rsidRPr="001834E0" w:rsidRDefault="00E33653" w:rsidP="001834E0">
      <w:pPr>
        <w:ind w:right="-568"/>
        <w:jc w:val="both"/>
        <w:rPr>
          <w:rFonts w:ascii="Times New Roman" w:hAnsi="Times New Roman" w:cs="Times New Roman"/>
          <w:sz w:val="24"/>
          <w:szCs w:val="24"/>
        </w:rPr>
      </w:pPr>
      <w:r w:rsidRPr="001834E0">
        <w:rPr>
          <w:rFonts w:ascii="Times New Roman" w:hAnsi="Times New Roman" w:cs="Times New Roman"/>
          <w:sz w:val="24"/>
          <w:szCs w:val="24"/>
        </w:rPr>
        <w:t xml:space="preserve">A partir dos núcleos </w:t>
      </w:r>
      <w:proofErr w:type="spellStart"/>
      <w:r w:rsidRPr="001834E0">
        <w:rPr>
          <w:rFonts w:ascii="Times New Roman" w:hAnsi="Times New Roman" w:cs="Times New Roman"/>
          <w:sz w:val="24"/>
          <w:szCs w:val="24"/>
        </w:rPr>
        <w:t>tuberomamilares</w:t>
      </w:r>
      <w:proofErr w:type="spellEnd"/>
      <w:r w:rsidRPr="001834E0">
        <w:rPr>
          <w:rFonts w:ascii="Times New Roman" w:hAnsi="Times New Roman" w:cs="Times New Roman"/>
          <w:sz w:val="24"/>
          <w:szCs w:val="24"/>
        </w:rPr>
        <w:t xml:space="preserve"> as projeções ascendentes ventrais atingem o núcleo do septo medial e o bulbo olfatório, enquanto que as dorsais trafegam lateralmente ao 3º ventrículo alcançando o tálamo e estruturas </w:t>
      </w:r>
      <w:proofErr w:type="spellStart"/>
      <w:r w:rsidRPr="001834E0">
        <w:rPr>
          <w:rFonts w:ascii="Times New Roman" w:hAnsi="Times New Roman" w:cs="Times New Roman"/>
          <w:sz w:val="24"/>
          <w:szCs w:val="24"/>
        </w:rPr>
        <w:t>prosencefálicas</w:t>
      </w:r>
      <w:proofErr w:type="spellEnd"/>
      <w:r w:rsidRPr="001834E0">
        <w:rPr>
          <w:rFonts w:ascii="Times New Roman" w:hAnsi="Times New Roman" w:cs="Times New Roman"/>
          <w:sz w:val="24"/>
          <w:szCs w:val="24"/>
        </w:rPr>
        <w:t xml:space="preserve">. O córtex cerebral é densamente </w:t>
      </w:r>
      <w:r w:rsidRPr="001834E0">
        <w:rPr>
          <w:rFonts w:ascii="Times New Roman" w:hAnsi="Times New Roman" w:cs="Times New Roman"/>
          <w:sz w:val="24"/>
          <w:szCs w:val="24"/>
        </w:rPr>
        <w:lastRenderedPageBreak/>
        <w:t xml:space="preserve">inervado por fibras histaminérgicas que passam pelo feixe </w:t>
      </w:r>
      <w:proofErr w:type="spellStart"/>
      <w:r w:rsidRPr="001834E0">
        <w:rPr>
          <w:rFonts w:ascii="Times New Roman" w:hAnsi="Times New Roman" w:cs="Times New Roman"/>
          <w:sz w:val="24"/>
          <w:szCs w:val="24"/>
        </w:rPr>
        <w:t>prosencefálico</w:t>
      </w:r>
      <w:proofErr w:type="spellEnd"/>
      <w:r w:rsidRPr="001834E0">
        <w:rPr>
          <w:rFonts w:ascii="Times New Roman" w:hAnsi="Times New Roman" w:cs="Times New Roman"/>
          <w:sz w:val="24"/>
          <w:szCs w:val="24"/>
        </w:rPr>
        <w:t xml:space="preserve"> medial e um longo trato descendente liga os núcleos </w:t>
      </w:r>
      <w:proofErr w:type="spellStart"/>
      <w:r w:rsidRPr="001834E0">
        <w:rPr>
          <w:rFonts w:ascii="Times New Roman" w:hAnsi="Times New Roman" w:cs="Times New Roman"/>
          <w:sz w:val="24"/>
          <w:szCs w:val="24"/>
        </w:rPr>
        <w:t>tuberomamilares</w:t>
      </w:r>
      <w:proofErr w:type="spellEnd"/>
      <w:r w:rsidRPr="001834E0">
        <w:rPr>
          <w:rFonts w:ascii="Times New Roman" w:hAnsi="Times New Roman" w:cs="Times New Roman"/>
          <w:sz w:val="24"/>
          <w:szCs w:val="24"/>
        </w:rPr>
        <w:t xml:space="preserve"> a estruturas do TE e ME. </w:t>
      </w:r>
    </w:p>
    <w:p w:rsidR="00FF7AB8" w:rsidRDefault="00E33653" w:rsidP="00E33653">
      <w:pPr>
        <w:ind w:right="-568"/>
        <w:jc w:val="both"/>
        <w:rPr>
          <w:rFonts w:ascii="Times New Roman" w:hAnsi="Times New Roman" w:cs="Times New Roman"/>
          <w:sz w:val="24"/>
          <w:szCs w:val="24"/>
        </w:rPr>
      </w:pPr>
      <w:r>
        <w:rPr>
          <w:rFonts w:ascii="Times New Roman" w:hAnsi="Times New Roman" w:cs="Times New Roman"/>
          <w:sz w:val="24"/>
          <w:szCs w:val="24"/>
        </w:rPr>
        <w:t xml:space="preserve">Esses neurônios recebem aferentes oriundos </w:t>
      </w:r>
      <w:proofErr w:type="gramStart"/>
      <w:r>
        <w:rPr>
          <w:rFonts w:ascii="Times New Roman" w:hAnsi="Times New Roman" w:cs="Times New Roman"/>
          <w:sz w:val="24"/>
          <w:szCs w:val="24"/>
        </w:rPr>
        <w:t>pp</w:t>
      </w:r>
      <w:proofErr w:type="gramEnd"/>
      <w:r>
        <w:rPr>
          <w:rFonts w:ascii="Times New Roman" w:hAnsi="Times New Roman" w:cs="Times New Roman"/>
          <w:sz w:val="24"/>
          <w:szCs w:val="24"/>
        </w:rPr>
        <w:t xml:space="preserve"> das regiões límbicas </w:t>
      </w:r>
      <w:proofErr w:type="spellStart"/>
      <w:r>
        <w:rPr>
          <w:rFonts w:ascii="Times New Roman" w:hAnsi="Times New Roman" w:cs="Times New Roman"/>
          <w:sz w:val="24"/>
          <w:szCs w:val="24"/>
        </w:rPr>
        <w:t>prosencefálicas</w:t>
      </w:r>
      <w:proofErr w:type="spellEnd"/>
      <w:r>
        <w:rPr>
          <w:rFonts w:ascii="Times New Roman" w:hAnsi="Times New Roman" w:cs="Times New Roman"/>
          <w:sz w:val="24"/>
          <w:szCs w:val="24"/>
        </w:rPr>
        <w:t>. Fibras de vários neurotransmissores (</w:t>
      </w:r>
      <w:proofErr w:type="spellStart"/>
      <w:r>
        <w:rPr>
          <w:rFonts w:ascii="Times New Roman" w:hAnsi="Times New Roman" w:cs="Times New Roman"/>
          <w:sz w:val="24"/>
          <w:szCs w:val="24"/>
        </w:rPr>
        <w:t>pept</w:t>
      </w:r>
      <w:proofErr w:type="spellEnd"/>
      <w:r>
        <w:rPr>
          <w:rFonts w:ascii="Times New Roman" w:hAnsi="Times New Roman" w:cs="Times New Roman"/>
          <w:sz w:val="24"/>
          <w:szCs w:val="24"/>
        </w:rPr>
        <w:t xml:space="preserve">. Y, subst. P e GABA) projetam-se para os seus corpos celulares. Fibras serotoninérgicas dos núcleos A-1-A2 inervam o núcleo </w:t>
      </w:r>
      <w:proofErr w:type="spellStart"/>
      <w:r>
        <w:rPr>
          <w:rFonts w:ascii="Times New Roman" w:hAnsi="Times New Roman" w:cs="Times New Roman"/>
          <w:sz w:val="24"/>
          <w:szCs w:val="24"/>
        </w:rPr>
        <w:t>tuberomamilar</w:t>
      </w:r>
      <w:proofErr w:type="spellEnd"/>
      <w:r>
        <w:rPr>
          <w:rFonts w:ascii="Times New Roman" w:hAnsi="Times New Roman" w:cs="Times New Roman"/>
          <w:sz w:val="24"/>
          <w:szCs w:val="24"/>
        </w:rPr>
        <w:t>.</w:t>
      </w:r>
      <w:r w:rsidR="00FF7AB8" w:rsidRPr="00E33653">
        <w:rPr>
          <w:rFonts w:ascii="Times New Roman" w:hAnsi="Times New Roman" w:cs="Times New Roman"/>
          <w:sz w:val="24"/>
          <w:szCs w:val="24"/>
        </w:rPr>
        <w:t xml:space="preserve"> </w:t>
      </w:r>
    </w:p>
    <w:p w:rsidR="007811DF" w:rsidRDefault="007811DF" w:rsidP="00E33653">
      <w:pPr>
        <w:ind w:right="-568"/>
        <w:jc w:val="both"/>
        <w:rPr>
          <w:rFonts w:ascii="Times New Roman" w:hAnsi="Times New Roman" w:cs="Times New Roman"/>
          <w:sz w:val="24"/>
          <w:szCs w:val="24"/>
        </w:rPr>
      </w:pPr>
      <w:r>
        <w:rPr>
          <w:rFonts w:ascii="Times New Roman" w:hAnsi="Times New Roman" w:cs="Times New Roman"/>
          <w:sz w:val="24"/>
          <w:szCs w:val="24"/>
        </w:rPr>
        <w:t xml:space="preserve">A HÁ no SNC atua sobre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receptores: H1-3. </w:t>
      </w:r>
    </w:p>
    <w:p w:rsidR="007811DF" w:rsidRDefault="007811DF" w:rsidP="007811DF">
      <w:pPr>
        <w:pStyle w:val="PargrafodaLista"/>
        <w:numPr>
          <w:ilvl w:val="0"/>
          <w:numId w:val="2"/>
        </w:numPr>
        <w:ind w:right="-568"/>
        <w:jc w:val="both"/>
        <w:rPr>
          <w:rFonts w:ascii="Times New Roman" w:hAnsi="Times New Roman" w:cs="Times New Roman"/>
          <w:sz w:val="24"/>
          <w:szCs w:val="24"/>
        </w:rPr>
      </w:pPr>
      <w:r>
        <w:rPr>
          <w:rFonts w:ascii="Times New Roman" w:hAnsi="Times New Roman" w:cs="Times New Roman"/>
          <w:sz w:val="24"/>
          <w:szCs w:val="24"/>
        </w:rPr>
        <w:t xml:space="preserve">H1: amplamente distribuídos no SNC e utilizam os derivados do </w:t>
      </w:r>
      <w:proofErr w:type="spellStart"/>
      <w:r>
        <w:rPr>
          <w:rFonts w:ascii="Times New Roman" w:hAnsi="Times New Roman" w:cs="Times New Roman"/>
          <w:sz w:val="24"/>
          <w:szCs w:val="24"/>
        </w:rPr>
        <w:t>fosfatidilinositol</w:t>
      </w:r>
      <w:proofErr w:type="spellEnd"/>
      <w:r>
        <w:rPr>
          <w:rFonts w:ascii="Times New Roman" w:hAnsi="Times New Roman" w:cs="Times New Roman"/>
          <w:sz w:val="24"/>
          <w:szCs w:val="24"/>
        </w:rPr>
        <w:t xml:space="preserve"> como 2º mensageiros.</w:t>
      </w:r>
    </w:p>
    <w:p w:rsidR="007811DF" w:rsidRDefault="007811DF" w:rsidP="007811DF">
      <w:pPr>
        <w:pStyle w:val="PargrafodaLista"/>
        <w:numPr>
          <w:ilvl w:val="0"/>
          <w:numId w:val="2"/>
        </w:numPr>
        <w:ind w:right="-568"/>
        <w:jc w:val="both"/>
        <w:rPr>
          <w:rFonts w:ascii="Times New Roman" w:hAnsi="Times New Roman" w:cs="Times New Roman"/>
          <w:sz w:val="24"/>
          <w:szCs w:val="24"/>
        </w:rPr>
      </w:pPr>
      <w:r>
        <w:rPr>
          <w:rFonts w:ascii="Times New Roman" w:hAnsi="Times New Roman" w:cs="Times New Roman"/>
          <w:sz w:val="24"/>
          <w:szCs w:val="24"/>
        </w:rPr>
        <w:t xml:space="preserve">H2: tipicamente neuronal distribuído em várias regiões cerebrais, acoplado à </w:t>
      </w:r>
      <w:proofErr w:type="spellStart"/>
      <w:r>
        <w:rPr>
          <w:rFonts w:ascii="Times New Roman" w:hAnsi="Times New Roman" w:cs="Times New Roman"/>
          <w:sz w:val="24"/>
          <w:szCs w:val="24"/>
        </w:rPr>
        <w:t>adenilato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ciclase</w:t>
      </w:r>
      <w:proofErr w:type="spellEnd"/>
      <w:r>
        <w:rPr>
          <w:rFonts w:ascii="Times New Roman" w:hAnsi="Times New Roman" w:cs="Times New Roman"/>
          <w:sz w:val="24"/>
          <w:szCs w:val="24"/>
        </w:rPr>
        <w:t>.</w:t>
      </w:r>
    </w:p>
    <w:p w:rsidR="007811DF" w:rsidRDefault="007811DF" w:rsidP="007811DF">
      <w:pPr>
        <w:pStyle w:val="PargrafodaLista"/>
        <w:numPr>
          <w:ilvl w:val="0"/>
          <w:numId w:val="2"/>
        </w:numPr>
        <w:ind w:right="-568"/>
        <w:jc w:val="both"/>
        <w:rPr>
          <w:rFonts w:ascii="Times New Roman" w:hAnsi="Times New Roman" w:cs="Times New Roman"/>
          <w:sz w:val="24"/>
          <w:szCs w:val="24"/>
        </w:rPr>
      </w:pPr>
      <w:r>
        <w:rPr>
          <w:rFonts w:ascii="Times New Roman" w:hAnsi="Times New Roman" w:cs="Times New Roman"/>
          <w:sz w:val="24"/>
          <w:szCs w:val="24"/>
        </w:rPr>
        <w:t xml:space="preserve">H3: </w:t>
      </w:r>
      <w:proofErr w:type="spellStart"/>
      <w:r>
        <w:rPr>
          <w:rFonts w:ascii="Times New Roman" w:hAnsi="Times New Roman" w:cs="Times New Roman"/>
          <w:sz w:val="24"/>
          <w:szCs w:val="24"/>
        </w:rPr>
        <w:t>distrubuição</w:t>
      </w:r>
      <w:proofErr w:type="spellEnd"/>
      <w:r>
        <w:rPr>
          <w:rFonts w:ascii="Times New Roman" w:hAnsi="Times New Roman" w:cs="Times New Roman"/>
          <w:sz w:val="24"/>
          <w:szCs w:val="24"/>
        </w:rPr>
        <w:t xml:space="preserve"> heterogênea, não paralela aos axônios histaminérgicos, sugerindo que possam estar em neurônios não dopaminérgicos (NA e 5HT). Inibição pré-sináptica da HÁ, 5HT e da NA. </w:t>
      </w:r>
    </w:p>
    <w:p w:rsidR="007811DF" w:rsidRDefault="007811DF" w:rsidP="00C746B7">
      <w:pPr>
        <w:ind w:right="-568"/>
        <w:jc w:val="both"/>
        <w:rPr>
          <w:rFonts w:ascii="Times New Roman" w:hAnsi="Times New Roman" w:cs="Times New Roman"/>
          <w:sz w:val="24"/>
          <w:szCs w:val="24"/>
        </w:rPr>
      </w:pPr>
      <w:r>
        <w:rPr>
          <w:rFonts w:ascii="Times New Roman" w:hAnsi="Times New Roman" w:cs="Times New Roman"/>
          <w:sz w:val="24"/>
          <w:szCs w:val="24"/>
        </w:rPr>
        <w:t>Vias histaminérgicas centrais: Aumento da secreção de AHD, ACTH, LH, prolactina e inibição da secreção de GH e TSH.</w:t>
      </w:r>
    </w:p>
    <w:p w:rsidR="007811DF" w:rsidRDefault="007811DF" w:rsidP="00C746B7">
      <w:pPr>
        <w:ind w:right="-568"/>
        <w:jc w:val="both"/>
        <w:rPr>
          <w:rFonts w:ascii="Times New Roman" w:hAnsi="Times New Roman" w:cs="Times New Roman"/>
          <w:sz w:val="24"/>
          <w:szCs w:val="24"/>
        </w:rPr>
      </w:pPr>
      <w:proofErr w:type="gramStart"/>
      <w:r>
        <w:rPr>
          <w:rFonts w:ascii="Times New Roman" w:hAnsi="Times New Roman" w:cs="Times New Roman"/>
          <w:sz w:val="24"/>
          <w:szCs w:val="24"/>
        </w:rPr>
        <w:t>A há</w:t>
      </w:r>
      <w:proofErr w:type="gramEnd"/>
      <w:r>
        <w:rPr>
          <w:rFonts w:ascii="Times New Roman" w:hAnsi="Times New Roman" w:cs="Times New Roman"/>
          <w:sz w:val="24"/>
          <w:szCs w:val="24"/>
        </w:rPr>
        <w:t xml:space="preserve"> central aumenta o tônus sinápticos – tendo participação na regulação cardiovascular, e aumenta o fluxo sanguíneo da circulação cerebral – participando do controle da circulação.</w:t>
      </w:r>
    </w:p>
    <w:p w:rsidR="007811DF" w:rsidRDefault="00233AEE" w:rsidP="00C746B7">
      <w:pPr>
        <w:ind w:right="-568"/>
        <w:jc w:val="both"/>
        <w:rPr>
          <w:rFonts w:ascii="Times New Roman" w:hAnsi="Times New Roman" w:cs="Times New Roman"/>
          <w:sz w:val="24"/>
          <w:szCs w:val="24"/>
        </w:rPr>
      </w:pPr>
      <w:r>
        <w:rPr>
          <w:rFonts w:ascii="Times New Roman" w:hAnsi="Times New Roman" w:cs="Times New Roman"/>
          <w:sz w:val="24"/>
          <w:szCs w:val="24"/>
        </w:rPr>
        <w:t xml:space="preserve">Efeito </w:t>
      </w:r>
      <w:proofErr w:type="spellStart"/>
      <w:r>
        <w:rPr>
          <w:rFonts w:ascii="Times New Roman" w:hAnsi="Times New Roman" w:cs="Times New Roman"/>
          <w:sz w:val="24"/>
          <w:szCs w:val="24"/>
        </w:rPr>
        <w:t>termorregulatório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hiper</w:t>
      </w:r>
      <w:proofErr w:type="spellEnd"/>
      <w:r>
        <w:rPr>
          <w:rFonts w:ascii="Times New Roman" w:hAnsi="Times New Roman" w:cs="Times New Roman"/>
          <w:sz w:val="24"/>
          <w:szCs w:val="24"/>
        </w:rPr>
        <w:t xml:space="preserve"> ou hipotermia. </w:t>
      </w:r>
    </w:p>
    <w:p w:rsidR="00233AEE" w:rsidRDefault="00233AEE" w:rsidP="00C746B7">
      <w:pPr>
        <w:ind w:right="-568"/>
        <w:jc w:val="both"/>
        <w:rPr>
          <w:rFonts w:ascii="Times New Roman" w:hAnsi="Times New Roman" w:cs="Times New Roman"/>
          <w:sz w:val="24"/>
          <w:szCs w:val="24"/>
        </w:rPr>
      </w:pPr>
      <w:r>
        <w:rPr>
          <w:rFonts w:ascii="Times New Roman" w:hAnsi="Times New Roman" w:cs="Times New Roman"/>
          <w:sz w:val="24"/>
          <w:szCs w:val="24"/>
        </w:rPr>
        <w:t xml:space="preserve">Sensibilidade dolorosa: efeito </w:t>
      </w:r>
      <w:proofErr w:type="spellStart"/>
      <w:r>
        <w:rPr>
          <w:rFonts w:ascii="Times New Roman" w:hAnsi="Times New Roman" w:cs="Times New Roman"/>
          <w:sz w:val="24"/>
          <w:szCs w:val="24"/>
        </w:rPr>
        <w:t>antinociceptiva</w:t>
      </w:r>
      <w:proofErr w:type="spellEnd"/>
    </w:p>
    <w:p w:rsidR="00233AEE" w:rsidRDefault="00233AEE" w:rsidP="00C746B7">
      <w:pPr>
        <w:ind w:right="-568"/>
        <w:jc w:val="both"/>
        <w:rPr>
          <w:rFonts w:ascii="Times New Roman" w:hAnsi="Times New Roman" w:cs="Times New Roman"/>
          <w:sz w:val="24"/>
          <w:szCs w:val="24"/>
        </w:rPr>
      </w:pPr>
      <w:r>
        <w:rPr>
          <w:rFonts w:ascii="Times New Roman" w:hAnsi="Times New Roman" w:cs="Times New Roman"/>
          <w:sz w:val="24"/>
          <w:szCs w:val="24"/>
        </w:rPr>
        <w:t xml:space="preserve">Variação circadiana: alta durante o </w:t>
      </w:r>
      <w:proofErr w:type="gramStart"/>
      <w:r>
        <w:rPr>
          <w:rFonts w:ascii="Times New Roman" w:hAnsi="Times New Roman" w:cs="Times New Roman"/>
          <w:sz w:val="24"/>
          <w:szCs w:val="24"/>
        </w:rPr>
        <w:t>escuro e baixa durante a luz</w:t>
      </w:r>
      <w:proofErr w:type="gramEnd"/>
    </w:p>
    <w:p w:rsidR="00C746B7" w:rsidRDefault="009D2264" w:rsidP="00C746B7">
      <w:pPr>
        <w:ind w:right="-568"/>
        <w:jc w:val="both"/>
        <w:rPr>
          <w:rFonts w:ascii="Times New Roman" w:hAnsi="Times New Roman" w:cs="Times New Roman"/>
          <w:shd w:val="clear" w:color="auto" w:fill="FFFFFF"/>
        </w:rPr>
      </w:pPr>
      <w:r w:rsidRPr="00C746B7">
        <w:rPr>
          <w:rFonts w:ascii="Times New Roman" w:hAnsi="Times New Roman" w:cs="Times New Roman"/>
          <w:shd w:val="clear" w:color="auto" w:fill="FFFFFF"/>
        </w:rPr>
        <w:t>A despolarização é a primeira fase do potencial de ação. Durante essa fase, ocorre um significativo aumento na permeabilidade aos íons sódio na membrana celular. Isso propicia um grande fluxo de íons sódio de fora para dentro da célula por meio de sua membrana por um processo de difusão simples. </w:t>
      </w:r>
    </w:p>
    <w:p w:rsidR="00C746B7" w:rsidRPr="00C746B7" w:rsidRDefault="009D2264" w:rsidP="00C746B7">
      <w:pPr>
        <w:ind w:right="-568"/>
        <w:jc w:val="both"/>
        <w:rPr>
          <w:rFonts w:ascii="Times New Roman" w:hAnsi="Times New Roman" w:cs="Times New Roman"/>
          <w:shd w:val="clear" w:color="auto" w:fill="FFFFFF"/>
        </w:rPr>
      </w:pPr>
      <w:r w:rsidRPr="00C746B7">
        <w:rPr>
          <w:rFonts w:ascii="Times New Roman" w:hAnsi="Times New Roman" w:cs="Times New Roman"/>
          <w:shd w:val="clear" w:color="auto" w:fill="FFFFFF"/>
        </w:rPr>
        <w:t>Como resultado do fenômeno citado acima, o líquido intracelular passa a apresentar uma grande quantidade de íons de carga positiva (cátions) e a membrana celular passa a apresentar agora um potencial inverso daquele encontrado nas condições de repouso da célula: Mais cargas positivas no interior da célula e mais cargas negativas no seu exterior. </w:t>
      </w:r>
    </w:p>
    <w:p w:rsidR="00C746B7" w:rsidRDefault="009D2264" w:rsidP="00C746B7">
      <w:pPr>
        <w:ind w:right="-568"/>
        <w:jc w:val="both"/>
        <w:rPr>
          <w:rFonts w:ascii="Times New Roman" w:hAnsi="Times New Roman" w:cs="Times New Roman"/>
        </w:rPr>
      </w:pPr>
      <w:r w:rsidRPr="00C746B7">
        <w:rPr>
          <w:rFonts w:ascii="Times New Roman" w:hAnsi="Times New Roman" w:cs="Times New Roman"/>
          <w:shd w:val="clear" w:color="auto" w:fill="FFFFFF"/>
        </w:rPr>
        <w:t xml:space="preserve">O potencial de membrana nesse período passa a ser, portanto, positivo (algo em torno de +45 </w:t>
      </w:r>
      <w:proofErr w:type="spellStart"/>
      <w:r w:rsidRPr="00C746B7">
        <w:rPr>
          <w:rFonts w:ascii="Times New Roman" w:hAnsi="Times New Roman" w:cs="Times New Roman"/>
          <w:shd w:val="clear" w:color="auto" w:fill="FFFFFF"/>
        </w:rPr>
        <w:t>mv</w:t>
      </w:r>
      <w:proofErr w:type="spellEnd"/>
      <w:r w:rsidRPr="00C746B7">
        <w:rPr>
          <w:rFonts w:ascii="Times New Roman" w:hAnsi="Times New Roman" w:cs="Times New Roman"/>
          <w:shd w:val="clear" w:color="auto" w:fill="FFFFFF"/>
        </w:rPr>
        <w:t>). </w:t>
      </w:r>
    </w:p>
    <w:p w:rsidR="00C746B7" w:rsidRDefault="009D2264" w:rsidP="00C746B7">
      <w:pPr>
        <w:ind w:right="-568"/>
        <w:jc w:val="both"/>
        <w:rPr>
          <w:rFonts w:ascii="Times New Roman" w:hAnsi="Times New Roman" w:cs="Times New Roman"/>
        </w:rPr>
      </w:pPr>
      <w:r w:rsidRPr="00C746B7">
        <w:rPr>
          <w:rFonts w:ascii="Times New Roman" w:hAnsi="Times New Roman" w:cs="Times New Roman"/>
          <w:shd w:val="clear" w:color="auto" w:fill="FFFFFF"/>
        </w:rPr>
        <w:t xml:space="preserve">A </w:t>
      </w:r>
      <w:proofErr w:type="spellStart"/>
      <w:r w:rsidRPr="00C746B7">
        <w:rPr>
          <w:rFonts w:ascii="Times New Roman" w:hAnsi="Times New Roman" w:cs="Times New Roman"/>
          <w:shd w:val="clear" w:color="auto" w:fill="FFFFFF"/>
        </w:rPr>
        <w:t>repolarização</w:t>
      </w:r>
      <w:proofErr w:type="spellEnd"/>
      <w:r w:rsidRPr="00C746B7">
        <w:rPr>
          <w:rFonts w:ascii="Times New Roman" w:hAnsi="Times New Roman" w:cs="Times New Roman"/>
          <w:shd w:val="clear" w:color="auto" w:fill="FFFFFF"/>
        </w:rPr>
        <w:t xml:space="preserve"> é a segunda fase do potencial de ação e ocorre logo em seguida à despolarização. </w:t>
      </w:r>
    </w:p>
    <w:p w:rsidR="00C746B7" w:rsidRDefault="009D2264" w:rsidP="00C746B7">
      <w:pPr>
        <w:ind w:right="-568"/>
        <w:jc w:val="both"/>
        <w:rPr>
          <w:rFonts w:ascii="Times New Roman" w:hAnsi="Times New Roman" w:cs="Times New Roman"/>
          <w:shd w:val="clear" w:color="auto" w:fill="FFFFFF"/>
        </w:rPr>
      </w:pPr>
      <w:r w:rsidRPr="00C746B7">
        <w:rPr>
          <w:rFonts w:ascii="Times New Roman" w:hAnsi="Times New Roman" w:cs="Times New Roman"/>
          <w:shd w:val="clear" w:color="auto" w:fill="FFFFFF"/>
        </w:rPr>
        <w:t xml:space="preserve">Durante este curtíssimo período, a permeabilidade na membrana celular aos íons sódio retorna ao normal e, simultaneamente, ocorre agora um significativo aumento na permeabilidade aos </w:t>
      </w:r>
      <w:proofErr w:type="gramStart"/>
      <w:r w:rsidR="00C746B7">
        <w:rPr>
          <w:rFonts w:ascii="Times New Roman" w:hAnsi="Times New Roman" w:cs="Times New Roman"/>
          <w:shd w:val="clear" w:color="auto" w:fill="FFFFFF"/>
        </w:rPr>
        <w:t>íons</w:t>
      </w:r>
      <w:proofErr w:type="gramEnd"/>
    </w:p>
    <w:p w:rsidR="00C746B7" w:rsidRDefault="009D2264" w:rsidP="00C746B7">
      <w:pPr>
        <w:ind w:right="-568"/>
        <w:jc w:val="both"/>
        <w:rPr>
          <w:rFonts w:ascii="Times New Roman" w:hAnsi="Times New Roman" w:cs="Times New Roman"/>
        </w:rPr>
      </w:pPr>
      <w:proofErr w:type="gramStart"/>
      <w:r w:rsidRPr="00C746B7">
        <w:rPr>
          <w:rFonts w:ascii="Times New Roman" w:hAnsi="Times New Roman" w:cs="Times New Roman"/>
          <w:shd w:val="clear" w:color="auto" w:fill="FFFFFF"/>
        </w:rPr>
        <w:t>potássio</w:t>
      </w:r>
      <w:proofErr w:type="gramEnd"/>
      <w:r w:rsidRPr="00C746B7">
        <w:rPr>
          <w:rFonts w:ascii="Times New Roman" w:hAnsi="Times New Roman" w:cs="Times New Roman"/>
          <w:shd w:val="clear" w:color="auto" w:fill="FFFFFF"/>
        </w:rPr>
        <w:t xml:space="preserve">. Isso provoca um grande fluxo de íons potássio de dentro para fora da célula (em consequência ao excesso de cargas positivas encontradas nesse período no interior da célula e à maior concentração de potássio dentro do que fora da célula). Enquanto isso, os íons sódio (cátions) que estavam em grande quantidade no interior da célula vão sendo transportados ativamente para o exterior da mesma, pela bomba de sódio-potássio. Tudo isso faz com que o potencial na membrana </w:t>
      </w:r>
      <w:r w:rsidRPr="00C746B7">
        <w:rPr>
          <w:rFonts w:ascii="Times New Roman" w:hAnsi="Times New Roman" w:cs="Times New Roman"/>
          <w:shd w:val="clear" w:color="auto" w:fill="FFFFFF"/>
        </w:rPr>
        <w:lastRenderedPageBreak/>
        <w:t>celular volte a ser negativo (mais cargas negativas no interior da célula e mais cargas positivas no exterior da mesma). </w:t>
      </w:r>
    </w:p>
    <w:p w:rsidR="00C746B7" w:rsidRDefault="009D2264" w:rsidP="00C746B7">
      <w:pPr>
        <w:ind w:right="-568"/>
        <w:jc w:val="both"/>
        <w:rPr>
          <w:rFonts w:ascii="Times New Roman" w:hAnsi="Times New Roman" w:cs="Times New Roman"/>
        </w:rPr>
      </w:pPr>
      <w:r w:rsidRPr="00C746B7">
        <w:rPr>
          <w:rFonts w:ascii="Times New Roman" w:hAnsi="Times New Roman" w:cs="Times New Roman"/>
          <w:shd w:val="clear" w:color="auto" w:fill="FFFFFF"/>
        </w:rPr>
        <w:t xml:space="preserve">O potencial de membrana, nesse período, passa a ser algo em torno de -95 </w:t>
      </w:r>
      <w:proofErr w:type="spellStart"/>
      <w:r w:rsidRPr="00C746B7">
        <w:rPr>
          <w:rFonts w:ascii="Times New Roman" w:hAnsi="Times New Roman" w:cs="Times New Roman"/>
          <w:shd w:val="clear" w:color="auto" w:fill="FFFFFF"/>
        </w:rPr>
        <w:t>mV</w:t>
      </w:r>
      <w:proofErr w:type="spellEnd"/>
      <w:r w:rsidRPr="00C746B7">
        <w:rPr>
          <w:rFonts w:ascii="Times New Roman" w:hAnsi="Times New Roman" w:cs="Times New Roman"/>
          <w:shd w:val="clear" w:color="auto" w:fill="FFFFFF"/>
        </w:rPr>
        <w:t>. (ligeiramente mais negativo do que o potencial, membrana em estado de repouso da célula). </w:t>
      </w:r>
    </w:p>
    <w:p w:rsidR="00C746B7" w:rsidRDefault="009D2264" w:rsidP="00C746B7">
      <w:pPr>
        <w:ind w:right="-568"/>
        <w:jc w:val="both"/>
        <w:rPr>
          <w:rFonts w:ascii="Times New Roman" w:hAnsi="Times New Roman" w:cs="Times New Roman"/>
        </w:rPr>
      </w:pPr>
      <w:r w:rsidRPr="00C746B7">
        <w:rPr>
          <w:rFonts w:ascii="Times New Roman" w:hAnsi="Times New Roman" w:cs="Times New Roman"/>
          <w:shd w:val="clear" w:color="auto" w:fill="FFFFFF"/>
        </w:rPr>
        <w:t xml:space="preserve">O repouso é a terceira e a última fase desse processo. É o retorno às condições normais de repouso encontradas na membrana celular antes da mesma ser excitada e despolarizada. Nessa fase, a permeabilidade aos íons potássio retorna ao normal e a célula rapidamente retorna às suas condições normais. O potencial de membrana celular retorna ao seu valor de repouso (cerca de -90 </w:t>
      </w:r>
      <w:proofErr w:type="spellStart"/>
      <w:r w:rsidRPr="00C746B7">
        <w:rPr>
          <w:rFonts w:ascii="Times New Roman" w:hAnsi="Times New Roman" w:cs="Times New Roman"/>
          <w:shd w:val="clear" w:color="auto" w:fill="FFFFFF"/>
        </w:rPr>
        <w:t>mV</w:t>
      </w:r>
      <w:proofErr w:type="spellEnd"/>
      <w:r w:rsidRPr="00C746B7">
        <w:rPr>
          <w:rFonts w:ascii="Times New Roman" w:hAnsi="Times New Roman" w:cs="Times New Roman"/>
          <w:shd w:val="clear" w:color="auto" w:fill="FFFFFF"/>
        </w:rPr>
        <w:t>.). </w:t>
      </w:r>
    </w:p>
    <w:p w:rsidR="009D2264" w:rsidRPr="00C746B7" w:rsidRDefault="009D2264" w:rsidP="00C746B7">
      <w:pPr>
        <w:ind w:right="-568"/>
        <w:jc w:val="both"/>
        <w:rPr>
          <w:rFonts w:ascii="Times New Roman" w:hAnsi="Times New Roman" w:cs="Times New Roman"/>
          <w:shd w:val="clear" w:color="auto" w:fill="FFFFFF"/>
        </w:rPr>
      </w:pPr>
      <w:r w:rsidRPr="00C746B7">
        <w:rPr>
          <w:rFonts w:ascii="Times New Roman" w:hAnsi="Times New Roman" w:cs="Times New Roman"/>
          <w:shd w:val="clear" w:color="auto" w:fill="FFFFFF"/>
        </w:rPr>
        <w:t xml:space="preserve">Todo o processo </w:t>
      </w:r>
      <w:proofErr w:type="gramStart"/>
      <w:r w:rsidRPr="00C746B7">
        <w:rPr>
          <w:rFonts w:ascii="Times New Roman" w:hAnsi="Times New Roman" w:cs="Times New Roman"/>
          <w:shd w:val="clear" w:color="auto" w:fill="FFFFFF"/>
        </w:rPr>
        <w:t>descrito acima dura</w:t>
      </w:r>
      <w:proofErr w:type="gramEnd"/>
      <w:r w:rsidRPr="00C746B7">
        <w:rPr>
          <w:rFonts w:ascii="Times New Roman" w:hAnsi="Times New Roman" w:cs="Times New Roman"/>
          <w:shd w:val="clear" w:color="auto" w:fill="FFFFFF"/>
        </w:rPr>
        <w:t>, aproximadamente, dois a três milésimos de segundo na grande maioria das células excitáveis encontradas em nosso corpo. Mas algumas células excitáveis apresentam um potencial bem mais longo do que o descrito acima. As células musculares cardíacas, por exemplo, apresentam potenciais de ação que chegam a durar 0,15 a 0,3 segundos (e não alguns milésimos de segundo, como nas outras células). Tais potenciais, mais longos, apresentam um período durante o qual a membrana celular permanece despolarizada por um grande período. Esses potenciais são denominados Potenciais em Platô.</w:t>
      </w:r>
    </w:p>
    <w:p w:rsidR="0093775E" w:rsidRDefault="007E572B" w:rsidP="007E572B">
      <w:pPr>
        <w:ind w:right="-568"/>
        <w:jc w:val="both"/>
        <w:rPr>
          <w:rFonts w:ascii="Times New Roman" w:hAnsi="Times New Roman" w:cs="Times New Roman"/>
          <w:sz w:val="24"/>
          <w:szCs w:val="24"/>
        </w:rPr>
      </w:pPr>
      <w:r>
        <w:rPr>
          <w:rFonts w:ascii="Times New Roman" w:hAnsi="Times New Roman" w:cs="Times New Roman"/>
          <w:sz w:val="24"/>
          <w:szCs w:val="24"/>
        </w:rPr>
        <w:t>-</w:t>
      </w:r>
      <w:r w:rsidR="00E57ECB" w:rsidRPr="007E572B">
        <w:rPr>
          <w:rFonts w:ascii="Times New Roman" w:hAnsi="Times New Roman" w:cs="Times New Roman"/>
          <w:sz w:val="24"/>
          <w:szCs w:val="24"/>
        </w:rPr>
        <w:t>Aminoácidos: o SNC contém altas concentrações de determinados aminoácidos (principalmente GABA e glutamato);</w:t>
      </w:r>
      <w:proofErr w:type="gramStart"/>
      <w:r w:rsidR="00E57ECB" w:rsidRPr="007E572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extremamente potentes em sua capacidade de </w:t>
      </w:r>
      <w:r w:rsidR="00E57ECB" w:rsidRPr="007E572B">
        <w:rPr>
          <w:rFonts w:ascii="Times New Roman" w:hAnsi="Times New Roman" w:cs="Times New Roman"/>
          <w:sz w:val="24"/>
          <w:szCs w:val="24"/>
        </w:rPr>
        <w:t>alteração da descarga neuronal</w:t>
      </w:r>
    </w:p>
    <w:p w:rsidR="00581C87" w:rsidRDefault="004935D6" w:rsidP="001C401C">
      <w:pPr>
        <w:ind w:right="-568"/>
        <w:jc w:val="both"/>
        <w:rPr>
          <w:rFonts w:ascii="Times New Roman" w:hAnsi="Times New Roman" w:cs="Times New Roman"/>
          <w:b/>
          <w:sz w:val="24"/>
          <w:szCs w:val="24"/>
        </w:rPr>
      </w:pPr>
      <w:r w:rsidRPr="004935D6">
        <w:rPr>
          <w:rFonts w:ascii="Times New Roman" w:hAnsi="Times New Roman" w:cs="Times New Roman"/>
          <w:b/>
          <w:sz w:val="24"/>
          <w:szCs w:val="24"/>
        </w:rPr>
        <w:t>Glutamato</w:t>
      </w:r>
    </w:p>
    <w:p w:rsidR="004935D6" w:rsidRPr="004935D6" w:rsidRDefault="004935D6" w:rsidP="004935D6">
      <w:pPr>
        <w:shd w:val="clear" w:color="auto" w:fill="141414"/>
        <w:spacing w:after="0" w:line="240" w:lineRule="auto"/>
        <w:rPr>
          <w:rFonts w:ascii="Times New Roman" w:eastAsia="Times New Roman" w:hAnsi="Times New Roman" w:cs="Times New Roman"/>
          <w:color w:val="FFFFFF"/>
          <w:sz w:val="24"/>
          <w:szCs w:val="24"/>
          <w:lang w:eastAsia="pt-BR"/>
        </w:rPr>
      </w:pPr>
      <w:r w:rsidRPr="004935D6">
        <w:rPr>
          <w:rFonts w:ascii="Times New Roman" w:eastAsia="Times New Roman" w:hAnsi="Times New Roman" w:cs="Times New Roman"/>
          <w:color w:val="FFFFFF"/>
          <w:sz w:val="24"/>
          <w:szCs w:val="24"/>
          <w:lang w:eastAsia="pt-BR"/>
        </w:rPr>
        <w:t xml:space="preserve">Se você é uma daquelas pessoas que </w:t>
      </w:r>
      <w:proofErr w:type="spellStart"/>
      <w:r w:rsidRPr="004935D6">
        <w:rPr>
          <w:rFonts w:ascii="Times New Roman" w:eastAsia="Times New Roman" w:hAnsi="Times New Roman" w:cs="Times New Roman"/>
          <w:color w:val="FFFFFF"/>
          <w:sz w:val="24"/>
          <w:szCs w:val="24"/>
          <w:lang w:eastAsia="pt-BR"/>
        </w:rPr>
        <w:t>lêem</w:t>
      </w:r>
      <w:proofErr w:type="spellEnd"/>
      <w:r w:rsidRPr="004935D6">
        <w:rPr>
          <w:rFonts w:ascii="Times New Roman" w:eastAsia="Times New Roman" w:hAnsi="Times New Roman" w:cs="Times New Roman"/>
          <w:color w:val="FFFFFF"/>
          <w:sz w:val="24"/>
          <w:szCs w:val="24"/>
          <w:lang w:eastAsia="pt-BR"/>
        </w:rPr>
        <w:t xml:space="preserve"> avidamente os rótulos de qualquer produto que aparece, pode ter se deparado com o nome glutamato </w:t>
      </w:r>
      <w:proofErr w:type="spellStart"/>
      <w:r w:rsidRPr="004935D6">
        <w:rPr>
          <w:rFonts w:ascii="Times New Roman" w:eastAsia="Times New Roman" w:hAnsi="Times New Roman" w:cs="Times New Roman"/>
          <w:color w:val="FFFFFF"/>
          <w:sz w:val="24"/>
          <w:szCs w:val="24"/>
          <w:lang w:eastAsia="pt-BR"/>
        </w:rPr>
        <w:t>monossódico</w:t>
      </w:r>
      <w:proofErr w:type="spellEnd"/>
      <w:r w:rsidRPr="004935D6">
        <w:rPr>
          <w:rFonts w:ascii="Times New Roman" w:eastAsia="Times New Roman" w:hAnsi="Times New Roman" w:cs="Times New Roman"/>
          <w:color w:val="FFFFFF"/>
          <w:sz w:val="24"/>
          <w:szCs w:val="24"/>
          <w:lang w:eastAsia="pt-BR"/>
        </w:rPr>
        <w:t xml:space="preserve"> no rótulo de uma famosa marca de </w:t>
      </w:r>
      <w:proofErr w:type="spellStart"/>
      <w:r w:rsidRPr="004935D6">
        <w:rPr>
          <w:rFonts w:ascii="Times New Roman" w:eastAsia="Times New Roman" w:hAnsi="Times New Roman" w:cs="Times New Roman"/>
          <w:color w:val="FFFFFF"/>
          <w:sz w:val="24"/>
          <w:szCs w:val="24"/>
          <w:lang w:eastAsia="pt-BR"/>
        </w:rPr>
        <w:t>realçador</w:t>
      </w:r>
      <w:proofErr w:type="spellEnd"/>
      <w:r w:rsidRPr="004935D6">
        <w:rPr>
          <w:rFonts w:ascii="Times New Roman" w:eastAsia="Times New Roman" w:hAnsi="Times New Roman" w:cs="Times New Roman"/>
          <w:color w:val="FFFFFF"/>
          <w:sz w:val="24"/>
          <w:szCs w:val="24"/>
          <w:lang w:eastAsia="pt-BR"/>
        </w:rPr>
        <w:t xml:space="preserve"> de sabor, e provavelmente está se perguntando “Será que há alguma relação entre essa substância e o neurotransmissor contemplado nesse post?”. A resposta é sim; o glutamato </w:t>
      </w:r>
      <w:proofErr w:type="spellStart"/>
      <w:r w:rsidRPr="004935D6">
        <w:rPr>
          <w:rFonts w:ascii="Times New Roman" w:eastAsia="Times New Roman" w:hAnsi="Times New Roman" w:cs="Times New Roman"/>
          <w:color w:val="FFFFFF"/>
          <w:sz w:val="24"/>
          <w:szCs w:val="24"/>
          <w:lang w:eastAsia="pt-BR"/>
        </w:rPr>
        <w:t>monossódico</w:t>
      </w:r>
      <w:proofErr w:type="spellEnd"/>
      <w:r w:rsidRPr="004935D6">
        <w:rPr>
          <w:rFonts w:ascii="Times New Roman" w:eastAsia="Times New Roman" w:hAnsi="Times New Roman" w:cs="Times New Roman"/>
          <w:color w:val="FFFFFF"/>
          <w:sz w:val="24"/>
          <w:szCs w:val="24"/>
          <w:lang w:eastAsia="pt-BR"/>
        </w:rPr>
        <w:t xml:space="preserve"> consiste no neurotransmissor presente em nosso organismo ligado a um átomo de sódio. Ao ser consumido, esse produto se dissocia e, apesar de não chegar ao cérebro, cada vez mais estudos demonstram que ele está relacionado a diversos problemas de saúde. Portanto, cuidado: o glutamato </w:t>
      </w:r>
      <w:proofErr w:type="spellStart"/>
      <w:r w:rsidRPr="004935D6">
        <w:rPr>
          <w:rFonts w:ascii="Times New Roman" w:eastAsia="Times New Roman" w:hAnsi="Times New Roman" w:cs="Times New Roman"/>
          <w:color w:val="FFFFFF"/>
          <w:sz w:val="24"/>
          <w:szCs w:val="24"/>
          <w:lang w:eastAsia="pt-BR"/>
        </w:rPr>
        <w:t>monossódico</w:t>
      </w:r>
      <w:proofErr w:type="spellEnd"/>
      <w:r w:rsidRPr="004935D6">
        <w:rPr>
          <w:rFonts w:ascii="Times New Roman" w:eastAsia="Times New Roman" w:hAnsi="Times New Roman" w:cs="Times New Roman"/>
          <w:color w:val="FFFFFF"/>
          <w:sz w:val="24"/>
          <w:szCs w:val="24"/>
          <w:lang w:eastAsia="pt-BR"/>
        </w:rPr>
        <w:t xml:space="preserve"> deixa seu prato gostoso, porém perigoso.</w:t>
      </w:r>
    </w:p>
    <w:p w:rsidR="004935D6" w:rsidRPr="004935D6" w:rsidRDefault="004935D6" w:rsidP="004935D6">
      <w:pPr>
        <w:shd w:val="clear" w:color="auto" w:fill="141414"/>
        <w:spacing w:after="0" w:line="240" w:lineRule="auto"/>
        <w:rPr>
          <w:rFonts w:ascii="Times New Roman" w:eastAsia="Times New Roman" w:hAnsi="Times New Roman" w:cs="Times New Roman"/>
          <w:color w:val="FFFFFF"/>
          <w:sz w:val="24"/>
          <w:szCs w:val="24"/>
          <w:lang w:eastAsia="pt-BR"/>
        </w:rPr>
      </w:pPr>
      <w:r w:rsidRPr="004935D6">
        <w:rPr>
          <w:rFonts w:ascii="Times New Roman" w:eastAsia="Times New Roman" w:hAnsi="Times New Roman" w:cs="Times New Roman"/>
          <w:color w:val="FFFFFF"/>
          <w:sz w:val="24"/>
          <w:szCs w:val="24"/>
          <w:lang w:eastAsia="pt-BR"/>
        </w:rPr>
        <w:t>O glutamato é um produto do ciclo de Krebs (a partir do α-</w:t>
      </w:r>
      <w:proofErr w:type="spellStart"/>
      <w:r w:rsidRPr="004935D6">
        <w:rPr>
          <w:rFonts w:ascii="Times New Roman" w:eastAsia="Times New Roman" w:hAnsi="Times New Roman" w:cs="Times New Roman"/>
          <w:color w:val="FFFFFF"/>
          <w:sz w:val="24"/>
          <w:szCs w:val="24"/>
          <w:lang w:eastAsia="pt-BR"/>
        </w:rPr>
        <w:t>cetoglutarato</w:t>
      </w:r>
      <w:proofErr w:type="spellEnd"/>
      <w:r w:rsidRPr="004935D6">
        <w:rPr>
          <w:rFonts w:ascii="Times New Roman" w:eastAsia="Times New Roman" w:hAnsi="Times New Roman" w:cs="Times New Roman"/>
          <w:color w:val="FFFFFF"/>
          <w:sz w:val="24"/>
          <w:szCs w:val="24"/>
          <w:lang w:eastAsia="pt-BR"/>
        </w:rPr>
        <w:t>) e possui efeitos excitatórios no SNC. Ele é produzido na mitocôndria, transportado até o citoplasma e “empacotado” em vesículas sinápticas, conforme explicado no post “SINAPSE”. Enzimas específicas de alta afinidade são responsáveis por “empacotar” o glutamato.</w:t>
      </w:r>
    </w:p>
    <w:p w:rsidR="004935D6" w:rsidRDefault="004935D6" w:rsidP="001C401C">
      <w:pPr>
        <w:ind w:right="-568"/>
        <w:jc w:val="both"/>
        <w:rPr>
          <w:rFonts w:ascii="Times New Roman" w:hAnsi="Times New Roman" w:cs="Times New Roman"/>
          <w:b/>
          <w:sz w:val="24"/>
          <w:szCs w:val="24"/>
        </w:rPr>
      </w:pPr>
    </w:p>
    <w:p w:rsidR="004935D6" w:rsidRPr="004935D6" w:rsidRDefault="004935D6" w:rsidP="004935D6">
      <w:pPr>
        <w:shd w:val="clear" w:color="auto" w:fill="141414"/>
        <w:spacing w:after="0" w:line="240" w:lineRule="auto"/>
        <w:rPr>
          <w:rFonts w:ascii="Times New Roman" w:eastAsia="Times New Roman" w:hAnsi="Times New Roman" w:cs="Times New Roman"/>
          <w:color w:val="FFFFFF"/>
          <w:sz w:val="24"/>
          <w:szCs w:val="24"/>
          <w:lang w:eastAsia="pt-BR"/>
        </w:rPr>
      </w:pPr>
      <w:r w:rsidRPr="004935D6">
        <w:rPr>
          <w:rFonts w:ascii="Times New Roman" w:eastAsia="Times New Roman" w:hAnsi="Times New Roman" w:cs="Times New Roman"/>
          <w:color w:val="FFFFFF"/>
          <w:sz w:val="24"/>
          <w:szCs w:val="24"/>
          <w:lang w:eastAsia="pt-BR"/>
        </w:rPr>
        <w:t xml:space="preserve">A atividade do glutamato na fenda sináptica é encerrada por sistemas de recaptação de alta afinidade (representados na figura pelas barras vermelhas nas membranas dos neurônios e células gliais). A maior parte da recaptação é feita para o neurônio, onde o glutamato pode ser novamente colocado em vesículas para uso </w:t>
      </w:r>
      <w:proofErr w:type="spellStart"/>
      <w:r w:rsidRPr="004935D6">
        <w:rPr>
          <w:rFonts w:ascii="Times New Roman" w:eastAsia="Times New Roman" w:hAnsi="Times New Roman" w:cs="Times New Roman"/>
          <w:color w:val="FFFFFF"/>
          <w:sz w:val="24"/>
          <w:szCs w:val="24"/>
          <w:lang w:eastAsia="pt-BR"/>
        </w:rPr>
        <w:t>subseqüente</w:t>
      </w:r>
      <w:proofErr w:type="spellEnd"/>
      <w:r w:rsidRPr="004935D6">
        <w:rPr>
          <w:rFonts w:ascii="Times New Roman" w:eastAsia="Times New Roman" w:hAnsi="Times New Roman" w:cs="Times New Roman"/>
          <w:color w:val="FFFFFF"/>
          <w:sz w:val="24"/>
          <w:szCs w:val="24"/>
          <w:lang w:eastAsia="pt-BR"/>
        </w:rPr>
        <w:t xml:space="preserve">. No entanto, quando a atividade neuronal está muito elevada (neurônios muito excitados), o glutamato extracelular excede a capacidade de recaptação dos neurônios e então também é </w:t>
      </w:r>
      <w:proofErr w:type="spellStart"/>
      <w:r w:rsidRPr="004935D6">
        <w:rPr>
          <w:rFonts w:ascii="Times New Roman" w:eastAsia="Times New Roman" w:hAnsi="Times New Roman" w:cs="Times New Roman"/>
          <w:color w:val="FFFFFF"/>
          <w:sz w:val="24"/>
          <w:szCs w:val="24"/>
          <w:lang w:eastAsia="pt-BR"/>
        </w:rPr>
        <w:t>recaptado</w:t>
      </w:r>
      <w:proofErr w:type="spellEnd"/>
      <w:r w:rsidRPr="004935D6">
        <w:rPr>
          <w:rFonts w:ascii="Times New Roman" w:eastAsia="Times New Roman" w:hAnsi="Times New Roman" w:cs="Times New Roman"/>
          <w:color w:val="FFFFFF"/>
          <w:sz w:val="24"/>
          <w:szCs w:val="24"/>
          <w:lang w:eastAsia="pt-BR"/>
        </w:rPr>
        <w:t xml:space="preserve"> pelas células </w:t>
      </w:r>
      <w:proofErr w:type="spellStart"/>
      <w:r w:rsidRPr="004935D6">
        <w:rPr>
          <w:rFonts w:ascii="Times New Roman" w:eastAsia="Times New Roman" w:hAnsi="Times New Roman" w:cs="Times New Roman"/>
          <w:color w:val="FFFFFF"/>
          <w:sz w:val="24"/>
          <w:szCs w:val="24"/>
          <w:lang w:eastAsia="pt-BR"/>
        </w:rPr>
        <w:t>gliais</w:t>
      </w:r>
      <w:proofErr w:type="spellEnd"/>
      <w:r w:rsidRPr="004935D6">
        <w:rPr>
          <w:rFonts w:ascii="Times New Roman" w:eastAsia="Times New Roman" w:hAnsi="Times New Roman" w:cs="Times New Roman"/>
          <w:color w:val="FFFFFF"/>
          <w:sz w:val="24"/>
          <w:szCs w:val="24"/>
          <w:lang w:eastAsia="pt-BR"/>
        </w:rPr>
        <w:t xml:space="preserve">, que não são capazes de produzir vesículas para transportar o glutamato, para o qual a membrana plasmática não é permeável. Então, para reciclar o glutamato absorvido pelas células gliais é feita uma reação </w:t>
      </w:r>
      <w:proofErr w:type="spellStart"/>
      <w:r w:rsidRPr="004935D6">
        <w:rPr>
          <w:rFonts w:ascii="Times New Roman" w:eastAsia="Times New Roman" w:hAnsi="Times New Roman" w:cs="Times New Roman"/>
          <w:color w:val="FFFFFF"/>
          <w:sz w:val="24"/>
          <w:szCs w:val="24"/>
          <w:lang w:eastAsia="pt-BR"/>
        </w:rPr>
        <w:t>catalizada</w:t>
      </w:r>
      <w:proofErr w:type="spellEnd"/>
      <w:r w:rsidRPr="004935D6">
        <w:rPr>
          <w:rFonts w:ascii="Times New Roman" w:eastAsia="Times New Roman" w:hAnsi="Times New Roman" w:cs="Times New Roman"/>
          <w:color w:val="FFFFFF"/>
          <w:sz w:val="24"/>
          <w:szCs w:val="24"/>
          <w:lang w:eastAsia="pt-BR"/>
        </w:rPr>
        <w:t xml:space="preserve"> pela enzima glutamina </w:t>
      </w:r>
      <w:proofErr w:type="spellStart"/>
      <w:r w:rsidRPr="004935D6">
        <w:rPr>
          <w:rFonts w:ascii="Times New Roman" w:eastAsia="Times New Roman" w:hAnsi="Times New Roman" w:cs="Times New Roman"/>
          <w:color w:val="FFFFFF"/>
          <w:sz w:val="24"/>
          <w:szCs w:val="24"/>
          <w:lang w:eastAsia="pt-BR"/>
        </w:rPr>
        <w:t>sintase</w:t>
      </w:r>
      <w:proofErr w:type="spellEnd"/>
      <w:r w:rsidRPr="004935D6">
        <w:rPr>
          <w:rFonts w:ascii="Times New Roman" w:eastAsia="Times New Roman" w:hAnsi="Times New Roman" w:cs="Times New Roman"/>
          <w:color w:val="FFFFFF"/>
          <w:sz w:val="24"/>
          <w:szCs w:val="24"/>
          <w:lang w:eastAsia="pt-BR"/>
        </w:rPr>
        <w:t xml:space="preserve">. A glutamina, por sua vez, é capaz de permear a </w:t>
      </w:r>
      <w:r w:rsidRPr="004935D6">
        <w:rPr>
          <w:rFonts w:ascii="Times New Roman" w:eastAsia="Times New Roman" w:hAnsi="Times New Roman" w:cs="Times New Roman"/>
          <w:color w:val="FFFFFF"/>
          <w:sz w:val="24"/>
          <w:szCs w:val="24"/>
          <w:lang w:eastAsia="pt-BR"/>
        </w:rPr>
        <w:lastRenderedPageBreak/>
        <w:t xml:space="preserve">membrana e se difunde novamente para o neurônio, onde é metabolizada pela enzima </w:t>
      </w:r>
      <w:proofErr w:type="spellStart"/>
      <w:r w:rsidRPr="004935D6">
        <w:rPr>
          <w:rFonts w:ascii="Times New Roman" w:eastAsia="Times New Roman" w:hAnsi="Times New Roman" w:cs="Times New Roman"/>
          <w:color w:val="FFFFFF"/>
          <w:sz w:val="24"/>
          <w:szCs w:val="24"/>
          <w:lang w:eastAsia="pt-BR"/>
        </w:rPr>
        <w:t>glutaminase</w:t>
      </w:r>
      <w:proofErr w:type="spellEnd"/>
      <w:r w:rsidRPr="004935D6">
        <w:rPr>
          <w:rFonts w:ascii="Times New Roman" w:eastAsia="Times New Roman" w:hAnsi="Times New Roman" w:cs="Times New Roman"/>
          <w:color w:val="FFFFFF"/>
          <w:sz w:val="24"/>
          <w:szCs w:val="24"/>
          <w:lang w:eastAsia="pt-BR"/>
        </w:rPr>
        <w:t xml:space="preserve"> em glutamato, que será usado novamente.</w:t>
      </w:r>
    </w:p>
    <w:p w:rsidR="004935D6" w:rsidRPr="004935D6" w:rsidRDefault="004935D6" w:rsidP="004935D6">
      <w:pPr>
        <w:shd w:val="clear" w:color="auto" w:fill="141414"/>
        <w:spacing w:after="0" w:line="240" w:lineRule="auto"/>
        <w:rPr>
          <w:rFonts w:ascii="Times New Roman" w:eastAsia="Times New Roman" w:hAnsi="Times New Roman" w:cs="Times New Roman"/>
          <w:color w:val="FFFFFF"/>
          <w:sz w:val="24"/>
          <w:szCs w:val="24"/>
          <w:lang w:eastAsia="pt-BR"/>
        </w:rPr>
      </w:pPr>
      <w:r w:rsidRPr="004935D6">
        <w:rPr>
          <w:rFonts w:ascii="Times New Roman" w:eastAsia="Times New Roman" w:hAnsi="Times New Roman" w:cs="Times New Roman"/>
          <w:color w:val="FFFFFF"/>
          <w:sz w:val="24"/>
          <w:szCs w:val="24"/>
          <w:lang w:eastAsia="pt-BR"/>
        </w:rPr>
        <w:t xml:space="preserve">O glutamato possui vários receptores, tanto </w:t>
      </w:r>
      <w:proofErr w:type="spellStart"/>
      <w:r w:rsidRPr="004935D6">
        <w:rPr>
          <w:rFonts w:ascii="Times New Roman" w:eastAsia="Times New Roman" w:hAnsi="Times New Roman" w:cs="Times New Roman"/>
          <w:color w:val="FFFFFF"/>
          <w:sz w:val="24"/>
          <w:szCs w:val="24"/>
          <w:lang w:eastAsia="pt-BR"/>
        </w:rPr>
        <w:t>ionotrópicos</w:t>
      </w:r>
      <w:proofErr w:type="spellEnd"/>
      <w:r w:rsidRPr="004935D6">
        <w:rPr>
          <w:rFonts w:ascii="Times New Roman" w:eastAsia="Times New Roman" w:hAnsi="Times New Roman" w:cs="Times New Roman"/>
          <w:color w:val="FFFFFF"/>
          <w:sz w:val="24"/>
          <w:szCs w:val="24"/>
          <w:lang w:eastAsia="pt-BR"/>
        </w:rPr>
        <w:t xml:space="preserve"> (os próprios receptores são canais iônicos) quanto </w:t>
      </w:r>
      <w:proofErr w:type="spellStart"/>
      <w:r w:rsidRPr="004935D6">
        <w:rPr>
          <w:rFonts w:ascii="Times New Roman" w:eastAsia="Times New Roman" w:hAnsi="Times New Roman" w:cs="Times New Roman"/>
          <w:color w:val="FFFFFF"/>
          <w:sz w:val="24"/>
          <w:szCs w:val="24"/>
          <w:lang w:eastAsia="pt-BR"/>
        </w:rPr>
        <w:t>metabotrópicos</w:t>
      </w:r>
      <w:proofErr w:type="spellEnd"/>
      <w:r w:rsidRPr="004935D6">
        <w:rPr>
          <w:rFonts w:ascii="Times New Roman" w:eastAsia="Times New Roman" w:hAnsi="Times New Roman" w:cs="Times New Roman"/>
          <w:color w:val="FFFFFF"/>
          <w:sz w:val="24"/>
          <w:szCs w:val="24"/>
          <w:lang w:eastAsia="pt-BR"/>
        </w:rPr>
        <w:t xml:space="preserve"> (receptores que mudam indiretamente a conformação dos canais iônicos). Os </w:t>
      </w:r>
      <w:proofErr w:type="spellStart"/>
      <w:r w:rsidRPr="004935D6">
        <w:rPr>
          <w:rFonts w:ascii="Times New Roman" w:eastAsia="Times New Roman" w:hAnsi="Times New Roman" w:cs="Times New Roman"/>
          <w:color w:val="FFFFFF"/>
          <w:sz w:val="24"/>
          <w:szCs w:val="24"/>
          <w:lang w:eastAsia="pt-BR"/>
        </w:rPr>
        <w:t>ionotrópicos</w:t>
      </w:r>
      <w:proofErr w:type="spellEnd"/>
      <w:r w:rsidRPr="004935D6">
        <w:rPr>
          <w:rFonts w:ascii="Times New Roman" w:eastAsia="Times New Roman" w:hAnsi="Times New Roman" w:cs="Times New Roman"/>
          <w:color w:val="FFFFFF"/>
          <w:sz w:val="24"/>
          <w:szCs w:val="24"/>
          <w:lang w:eastAsia="pt-BR"/>
        </w:rPr>
        <w:t xml:space="preserve"> são: ácido a-amino-3hidróxi-5- metilisoxazole-4-propriônico (AMPA), </w:t>
      </w:r>
      <w:proofErr w:type="spellStart"/>
      <w:r w:rsidRPr="004935D6">
        <w:rPr>
          <w:rFonts w:ascii="Times New Roman" w:eastAsia="Times New Roman" w:hAnsi="Times New Roman" w:cs="Times New Roman"/>
          <w:color w:val="FFFFFF"/>
          <w:sz w:val="24"/>
          <w:szCs w:val="24"/>
          <w:lang w:eastAsia="pt-BR"/>
        </w:rPr>
        <w:t>Cainato</w:t>
      </w:r>
      <w:proofErr w:type="spellEnd"/>
      <w:r w:rsidRPr="004935D6">
        <w:rPr>
          <w:rFonts w:ascii="Times New Roman" w:eastAsia="Times New Roman" w:hAnsi="Times New Roman" w:cs="Times New Roman"/>
          <w:color w:val="FFFFFF"/>
          <w:sz w:val="24"/>
          <w:szCs w:val="24"/>
          <w:lang w:eastAsia="pt-BR"/>
        </w:rPr>
        <w:t xml:space="preserve"> e N-metil-D-</w:t>
      </w:r>
      <w:proofErr w:type="spellStart"/>
      <w:r w:rsidRPr="004935D6">
        <w:rPr>
          <w:rFonts w:ascii="Times New Roman" w:eastAsia="Times New Roman" w:hAnsi="Times New Roman" w:cs="Times New Roman"/>
          <w:color w:val="FFFFFF"/>
          <w:sz w:val="24"/>
          <w:szCs w:val="24"/>
          <w:lang w:eastAsia="pt-BR"/>
        </w:rPr>
        <w:t>aspartato</w:t>
      </w:r>
      <w:proofErr w:type="spellEnd"/>
      <w:r w:rsidRPr="004935D6">
        <w:rPr>
          <w:rFonts w:ascii="Times New Roman" w:eastAsia="Times New Roman" w:hAnsi="Times New Roman" w:cs="Times New Roman"/>
          <w:color w:val="FFFFFF"/>
          <w:sz w:val="24"/>
          <w:szCs w:val="24"/>
          <w:lang w:eastAsia="pt-BR"/>
        </w:rPr>
        <w:t xml:space="preserve"> (NMDA).</w:t>
      </w:r>
    </w:p>
    <w:p w:rsidR="004935D6" w:rsidRPr="004935D6" w:rsidRDefault="004935D6" w:rsidP="004935D6">
      <w:pPr>
        <w:shd w:val="clear" w:color="auto" w:fill="141414"/>
        <w:spacing w:after="0" w:line="240" w:lineRule="auto"/>
        <w:rPr>
          <w:rFonts w:ascii="Times New Roman" w:eastAsia="Times New Roman" w:hAnsi="Times New Roman" w:cs="Times New Roman"/>
          <w:color w:val="FFFFFF"/>
          <w:sz w:val="24"/>
          <w:szCs w:val="24"/>
          <w:lang w:eastAsia="pt-BR"/>
        </w:rPr>
      </w:pPr>
      <w:r w:rsidRPr="004935D6">
        <w:rPr>
          <w:rFonts w:ascii="Times New Roman" w:eastAsia="Times New Roman" w:hAnsi="Times New Roman" w:cs="Times New Roman"/>
          <w:color w:val="FFFFFF"/>
          <w:sz w:val="24"/>
          <w:szCs w:val="24"/>
          <w:lang w:eastAsia="pt-BR"/>
        </w:rPr>
        <w:t xml:space="preserve">*Os receptores AMPA e </w:t>
      </w:r>
      <w:proofErr w:type="spellStart"/>
      <w:r w:rsidRPr="004935D6">
        <w:rPr>
          <w:rFonts w:ascii="Times New Roman" w:eastAsia="Times New Roman" w:hAnsi="Times New Roman" w:cs="Times New Roman"/>
          <w:color w:val="FFFFFF"/>
          <w:sz w:val="24"/>
          <w:szCs w:val="24"/>
          <w:lang w:eastAsia="pt-BR"/>
        </w:rPr>
        <w:t>Cainato</w:t>
      </w:r>
      <w:proofErr w:type="spellEnd"/>
      <w:r w:rsidRPr="004935D6">
        <w:rPr>
          <w:rFonts w:ascii="Times New Roman" w:eastAsia="Times New Roman" w:hAnsi="Times New Roman" w:cs="Times New Roman"/>
          <w:color w:val="FFFFFF"/>
          <w:sz w:val="24"/>
          <w:szCs w:val="24"/>
          <w:lang w:eastAsia="pt-BR"/>
        </w:rPr>
        <w:t xml:space="preserve"> são semelhantes, funcionando da seguinte maneira: quando o glutamato se liga ao receptor AMPA/</w:t>
      </w:r>
      <w:proofErr w:type="spellStart"/>
      <w:r w:rsidRPr="004935D6">
        <w:rPr>
          <w:rFonts w:ascii="Times New Roman" w:eastAsia="Times New Roman" w:hAnsi="Times New Roman" w:cs="Times New Roman"/>
          <w:color w:val="FFFFFF"/>
          <w:sz w:val="24"/>
          <w:szCs w:val="24"/>
          <w:lang w:eastAsia="pt-BR"/>
        </w:rPr>
        <w:t>Cainato</w:t>
      </w:r>
      <w:proofErr w:type="spellEnd"/>
      <w:r w:rsidRPr="004935D6">
        <w:rPr>
          <w:rFonts w:ascii="Times New Roman" w:eastAsia="Times New Roman" w:hAnsi="Times New Roman" w:cs="Times New Roman"/>
          <w:color w:val="FFFFFF"/>
          <w:sz w:val="24"/>
          <w:szCs w:val="24"/>
          <w:lang w:eastAsia="pt-BR"/>
        </w:rPr>
        <w:t>, o mesmo abre um canal de íons ativado por ligante, permitindo a troca de Na+ extracelular e K+ intracelular, levando à abertura de canais de Na+ ativados por voltagem e desencadeando o potencial de ação.</w:t>
      </w:r>
    </w:p>
    <w:p w:rsidR="004935D6" w:rsidRDefault="004935D6" w:rsidP="004935D6">
      <w:pPr>
        <w:shd w:val="clear" w:color="auto" w:fill="141414"/>
        <w:spacing w:after="0" w:line="240" w:lineRule="auto"/>
        <w:rPr>
          <w:rFonts w:ascii="Times New Roman" w:eastAsia="Times New Roman" w:hAnsi="Times New Roman" w:cs="Times New Roman"/>
          <w:color w:val="FFFFFF"/>
          <w:sz w:val="24"/>
          <w:szCs w:val="24"/>
          <w:lang w:eastAsia="pt-BR"/>
        </w:rPr>
      </w:pPr>
      <w:r w:rsidRPr="004935D6">
        <w:rPr>
          <w:rFonts w:ascii="Times New Roman" w:eastAsia="Times New Roman" w:hAnsi="Times New Roman" w:cs="Times New Roman"/>
          <w:color w:val="FFFFFF"/>
          <w:sz w:val="24"/>
          <w:szCs w:val="24"/>
          <w:lang w:eastAsia="pt-BR"/>
        </w:rPr>
        <w:t>*Já o NDMA é possivelmente o mais complexo receptor. O nome se deve ao N-metil-D-</w:t>
      </w:r>
      <w:proofErr w:type="spellStart"/>
      <w:r w:rsidRPr="004935D6">
        <w:rPr>
          <w:rFonts w:ascii="Times New Roman" w:eastAsia="Times New Roman" w:hAnsi="Times New Roman" w:cs="Times New Roman"/>
          <w:color w:val="FFFFFF"/>
          <w:sz w:val="24"/>
          <w:szCs w:val="24"/>
          <w:lang w:eastAsia="pt-BR"/>
        </w:rPr>
        <w:t>aspartato</w:t>
      </w:r>
      <w:proofErr w:type="spellEnd"/>
      <w:r w:rsidRPr="004935D6">
        <w:rPr>
          <w:rFonts w:ascii="Times New Roman" w:eastAsia="Times New Roman" w:hAnsi="Times New Roman" w:cs="Times New Roman"/>
          <w:color w:val="FFFFFF"/>
          <w:sz w:val="24"/>
          <w:szCs w:val="24"/>
          <w:lang w:eastAsia="pt-BR"/>
        </w:rPr>
        <w:t xml:space="preserve"> (o nome dos receptores é frequentemente dado por </w:t>
      </w:r>
      <w:proofErr w:type="gramStart"/>
      <w:r w:rsidRPr="004935D6">
        <w:rPr>
          <w:rFonts w:ascii="Times New Roman" w:eastAsia="Times New Roman" w:hAnsi="Times New Roman" w:cs="Times New Roman"/>
          <w:color w:val="FFFFFF"/>
          <w:sz w:val="24"/>
          <w:szCs w:val="24"/>
          <w:lang w:eastAsia="pt-BR"/>
        </w:rPr>
        <w:t>substancias artificiais que se ligam a eles</w:t>
      </w:r>
      <w:proofErr w:type="gramEnd"/>
      <w:r w:rsidRPr="004935D6">
        <w:rPr>
          <w:rFonts w:ascii="Times New Roman" w:eastAsia="Times New Roman" w:hAnsi="Times New Roman" w:cs="Times New Roman"/>
          <w:color w:val="FFFFFF"/>
          <w:sz w:val="24"/>
          <w:szCs w:val="24"/>
          <w:lang w:eastAsia="pt-BR"/>
        </w:rPr>
        <w:t xml:space="preserve"> com mais afinidade do que seus neurotransmissores naturais). O receptor NDMA é regulado tanto por ligantes quanto por voltagem. São </w:t>
      </w:r>
      <w:proofErr w:type="gramStart"/>
      <w:r w:rsidRPr="004935D6">
        <w:rPr>
          <w:rFonts w:ascii="Times New Roman" w:eastAsia="Times New Roman" w:hAnsi="Times New Roman" w:cs="Times New Roman"/>
          <w:color w:val="FFFFFF"/>
          <w:sz w:val="24"/>
          <w:szCs w:val="24"/>
          <w:lang w:eastAsia="pt-BR"/>
        </w:rPr>
        <w:t>5</w:t>
      </w:r>
      <w:proofErr w:type="gramEnd"/>
      <w:r w:rsidRPr="004935D6">
        <w:rPr>
          <w:rFonts w:ascii="Times New Roman" w:eastAsia="Times New Roman" w:hAnsi="Times New Roman" w:cs="Times New Roman"/>
          <w:color w:val="FFFFFF"/>
          <w:sz w:val="24"/>
          <w:szCs w:val="24"/>
          <w:lang w:eastAsia="pt-BR"/>
        </w:rPr>
        <w:t xml:space="preserve"> sítios para ligantes que regulam a atividade do receptor: (1) glutamato, (2) glicina, (3) magnésio, (4) zinco e (5) </w:t>
      </w:r>
      <w:proofErr w:type="spellStart"/>
      <w:r w:rsidRPr="004935D6">
        <w:rPr>
          <w:rFonts w:ascii="Times New Roman" w:eastAsia="Times New Roman" w:hAnsi="Times New Roman" w:cs="Times New Roman"/>
          <w:color w:val="FFFFFF"/>
          <w:sz w:val="24"/>
          <w:szCs w:val="24"/>
          <w:lang w:eastAsia="pt-BR"/>
        </w:rPr>
        <w:t>fenciclidina</w:t>
      </w:r>
      <w:proofErr w:type="spellEnd"/>
      <w:r w:rsidRPr="004935D6">
        <w:rPr>
          <w:rFonts w:ascii="Times New Roman" w:eastAsia="Times New Roman" w:hAnsi="Times New Roman" w:cs="Times New Roman"/>
          <w:color w:val="FFFFFF"/>
          <w:sz w:val="24"/>
          <w:szCs w:val="24"/>
          <w:lang w:eastAsia="pt-BR"/>
        </w:rPr>
        <w:t xml:space="preserve">, uma substância alucinógena também conhecida como PCP, que ligada ao receptor NDMA pode gerar psicose, apesar de esse processo ser pouco conhecido. Esses receptores podem ser submetidos a um aumento da eficiência sináptica mediado pela atividade constante dos mesmos, num processo conhecido como potencialização </w:t>
      </w:r>
      <w:proofErr w:type="gramStart"/>
      <w:r w:rsidRPr="004935D6">
        <w:rPr>
          <w:rFonts w:ascii="Times New Roman" w:eastAsia="Times New Roman" w:hAnsi="Times New Roman" w:cs="Times New Roman"/>
          <w:color w:val="FFFFFF"/>
          <w:sz w:val="24"/>
          <w:szCs w:val="24"/>
          <w:lang w:eastAsia="pt-BR"/>
        </w:rPr>
        <w:t>a longo prazo</w:t>
      </w:r>
      <w:proofErr w:type="gramEnd"/>
      <w:r w:rsidRPr="004935D6">
        <w:rPr>
          <w:rFonts w:ascii="Times New Roman" w:eastAsia="Times New Roman" w:hAnsi="Times New Roman" w:cs="Times New Roman"/>
          <w:color w:val="FFFFFF"/>
          <w:sz w:val="24"/>
          <w:szCs w:val="24"/>
          <w:lang w:eastAsia="pt-BR"/>
        </w:rPr>
        <w:t xml:space="preserve"> (LTP, em inglês), processo esse que pode ser crucial para algumas formas de aprendizado e memória. A inibição da atividade do receptor NDMA (e consequentemente da LTP) é considerada uma parte importante de como </w:t>
      </w:r>
      <w:proofErr w:type="gramStart"/>
      <w:r w:rsidRPr="004935D6">
        <w:rPr>
          <w:rFonts w:ascii="Times New Roman" w:eastAsia="Times New Roman" w:hAnsi="Times New Roman" w:cs="Times New Roman"/>
          <w:color w:val="FFFFFF"/>
          <w:sz w:val="24"/>
          <w:szCs w:val="24"/>
          <w:lang w:eastAsia="pt-BR"/>
        </w:rPr>
        <w:t>o álcool afeta</w:t>
      </w:r>
      <w:proofErr w:type="gramEnd"/>
      <w:r w:rsidRPr="004935D6">
        <w:rPr>
          <w:rFonts w:ascii="Times New Roman" w:eastAsia="Times New Roman" w:hAnsi="Times New Roman" w:cs="Times New Roman"/>
          <w:color w:val="FFFFFF"/>
          <w:sz w:val="24"/>
          <w:szCs w:val="24"/>
          <w:lang w:eastAsia="pt-BR"/>
        </w:rPr>
        <w:t xml:space="preserve"> as funções cerebrais.</w:t>
      </w:r>
    </w:p>
    <w:p w:rsidR="004935D6" w:rsidRPr="004935D6" w:rsidRDefault="004935D6" w:rsidP="004935D6">
      <w:pPr>
        <w:shd w:val="clear" w:color="auto" w:fill="141414"/>
        <w:spacing w:after="0" w:line="240" w:lineRule="auto"/>
        <w:rPr>
          <w:rFonts w:ascii="Times New Roman" w:eastAsia="Times New Roman" w:hAnsi="Times New Roman" w:cs="Times New Roman"/>
          <w:color w:val="FFFFFF"/>
          <w:sz w:val="24"/>
          <w:szCs w:val="24"/>
          <w:lang w:eastAsia="pt-BR"/>
        </w:rPr>
      </w:pPr>
    </w:p>
    <w:p w:rsidR="004935D6" w:rsidRPr="004935D6" w:rsidRDefault="004935D6" w:rsidP="004935D6">
      <w:pPr>
        <w:shd w:val="clear" w:color="auto" w:fill="141414"/>
        <w:spacing w:after="0" w:line="240" w:lineRule="auto"/>
        <w:rPr>
          <w:rFonts w:ascii="Times New Roman" w:eastAsia="Times New Roman" w:hAnsi="Times New Roman" w:cs="Times New Roman"/>
          <w:color w:val="FFFFFF"/>
          <w:sz w:val="24"/>
          <w:szCs w:val="24"/>
          <w:lang w:eastAsia="pt-BR"/>
        </w:rPr>
      </w:pPr>
      <w:r w:rsidRPr="004935D6">
        <w:rPr>
          <w:rFonts w:ascii="Times New Roman" w:eastAsia="Times New Roman" w:hAnsi="Times New Roman" w:cs="Times New Roman"/>
          <w:color w:val="FFFFFF"/>
          <w:sz w:val="24"/>
          <w:szCs w:val="24"/>
          <w:lang w:eastAsia="pt-BR"/>
        </w:rPr>
        <w:t xml:space="preserve">Os receptores </w:t>
      </w:r>
      <w:proofErr w:type="spellStart"/>
      <w:r w:rsidRPr="004935D6">
        <w:rPr>
          <w:rFonts w:ascii="Times New Roman" w:eastAsia="Times New Roman" w:hAnsi="Times New Roman" w:cs="Times New Roman"/>
          <w:color w:val="FFFFFF"/>
          <w:sz w:val="24"/>
          <w:szCs w:val="24"/>
          <w:lang w:eastAsia="pt-BR"/>
        </w:rPr>
        <w:t>metabotrópicos</w:t>
      </w:r>
      <w:proofErr w:type="spellEnd"/>
      <w:r w:rsidRPr="004935D6">
        <w:rPr>
          <w:rFonts w:ascii="Times New Roman" w:eastAsia="Times New Roman" w:hAnsi="Times New Roman" w:cs="Times New Roman"/>
          <w:color w:val="FFFFFF"/>
          <w:sz w:val="24"/>
          <w:szCs w:val="24"/>
          <w:lang w:eastAsia="pt-BR"/>
        </w:rPr>
        <w:t xml:space="preserve"> se dividem em </w:t>
      </w:r>
      <w:proofErr w:type="gramStart"/>
      <w:r w:rsidRPr="004935D6">
        <w:rPr>
          <w:rFonts w:ascii="Times New Roman" w:eastAsia="Times New Roman" w:hAnsi="Times New Roman" w:cs="Times New Roman"/>
          <w:color w:val="FFFFFF"/>
          <w:sz w:val="24"/>
          <w:szCs w:val="24"/>
          <w:lang w:eastAsia="pt-BR"/>
        </w:rPr>
        <w:t>3</w:t>
      </w:r>
      <w:proofErr w:type="gramEnd"/>
      <w:r w:rsidRPr="004935D6">
        <w:rPr>
          <w:rFonts w:ascii="Times New Roman" w:eastAsia="Times New Roman" w:hAnsi="Times New Roman" w:cs="Times New Roman"/>
          <w:color w:val="FFFFFF"/>
          <w:sz w:val="24"/>
          <w:szCs w:val="24"/>
          <w:lang w:eastAsia="pt-BR"/>
        </w:rPr>
        <w:t xml:space="preserve"> grupos: (</w:t>
      </w:r>
      <w:proofErr w:type="spellStart"/>
      <w:r w:rsidRPr="004935D6">
        <w:rPr>
          <w:rFonts w:ascii="Times New Roman" w:eastAsia="Times New Roman" w:hAnsi="Times New Roman" w:cs="Times New Roman"/>
          <w:color w:val="FFFFFF"/>
          <w:sz w:val="24"/>
          <w:szCs w:val="24"/>
          <w:lang w:eastAsia="pt-BR"/>
        </w:rPr>
        <w:t>mGlu</w:t>
      </w:r>
      <w:proofErr w:type="spellEnd"/>
      <w:r w:rsidRPr="004935D6">
        <w:rPr>
          <w:rFonts w:ascii="Times New Roman" w:eastAsia="Times New Roman" w:hAnsi="Times New Roman" w:cs="Times New Roman"/>
          <w:color w:val="FFFFFF"/>
          <w:sz w:val="24"/>
          <w:szCs w:val="24"/>
          <w:lang w:eastAsia="pt-BR"/>
        </w:rPr>
        <w:t xml:space="preserve"> I, II e III). Esses receptores apresentam atividade predominantemente pré-sináptica com função reguladora da liberação do glutamato. </w:t>
      </w:r>
      <w:proofErr w:type="gramStart"/>
      <w:r w:rsidRPr="004935D6">
        <w:rPr>
          <w:rFonts w:ascii="Times New Roman" w:eastAsia="Times New Roman" w:hAnsi="Times New Roman" w:cs="Times New Roman"/>
          <w:color w:val="FFFFFF"/>
          <w:sz w:val="24"/>
          <w:szCs w:val="24"/>
          <w:lang w:eastAsia="pt-BR"/>
        </w:rPr>
        <w:t>A grosso modo</w:t>
      </w:r>
      <w:proofErr w:type="gramEnd"/>
      <w:r w:rsidRPr="004935D6">
        <w:rPr>
          <w:rFonts w:ascii="Times New Roman" w:eastAsia="Times New Roman" w:hAnsi="Times New Roman" w:cs="Times New Roman"/>
          <w:color w:val="FFFFFF"/>
          <w:sz w:val="24"/>
          <w:szCs w:val="24"/>
          <w:lang w:eastAsia="pt-BR"/>
        </w:rPr>
        <w:t>, pode-se dizer que funcionam de modo contrário aos receptores AMPA/</w:t>
      </w:r>
      <w:proofErr w:type="spellStart"/>
      <w:r w:rsidRPr="004935D6">
        <w:rPr>
          <w:rFonts w:ascii="Times New Roman" w:eastAsia="Times New Roman" w:hAnsi="Times New Roman" w:cs="Times New Roman"/>
          <w:color w:val="FFFFFF"/>
          <w:sz w:val="24"/>
          <w:szCs w:val="24"/>
          <w:lang w:eastAsia="pt-BR"/>
        </w:rPr>
        <w:t>Cainato</w:t>
      </w:r>
      <w:proofErr w:type="spellEnd"/>
      <w:r w:rsidRPr="004935D6">
        <w:rPr>
          <w:rFonts w:ascii="Times New Roman" w:eastAsia="Times New Roman" w:hAnsi="Times New Roman" w:cs="Times New Roman"/>
          <w:color w:val="FFFFFF"/>
          <w:sz w:val="24"/>
          <w:szCs w:val="24"/>
          <w:lang w:eastAsia="pt-BR"/>
        </w:rPr>
        <w:t>.</w:t>
      </w:r>
    </w:p>
    <w:p w:rsidR="004935D6" w:rsidRDefault="004935D6" w:rsidP="001C401C">
      <w:pPr>
        <w:ind w:right="-568"/>
        <w:jc w:val="both"/>
        <w:rPr>
          <w:rFonts w:ascii="Times New Roman" w:hAnsi="Times New Roman" w:cs="Times New Roman"/>
          <w:b/>
          <w:sz w:val="24"/>
          <w:szCs w:val="24"/>
        </w:rPr>
      </w:pPr>
    </w:p>
    <w:p w:rsidR="00A437BB" w:rsidRPr="004935D6" w:rsidRDefault="00A437BB" w:rsidP="001C401C">
      <w:pPr>
        <w:ind w:right="-568"/>
        <w:jc w:val="both"/>
        <w:rPr>
          <w:rFonts w:ascii="Times New Roman" w:hAnsi="Times New Roman" w:cs="Times New Roman"/>
          <w:b/>
          <w:sz w:val="24"/>
          <w:szCs w:val="24"/>
        </w:rPr>
      </w:pPr>
      <w:r w:rsidRPr="00A437BB">
        <w:rPr>
          <w:rFonts w:ascii="Times New Roman" w:hAnsi="Times New Roman" w:cs="Times New Roman"/>
          <w:b/>
          <w:sz w:val="24"/>
          <w:szCs w:val="24"/>
        </w:rPr>
        <w:t>http://www.neurofisiologia.unifesp.br/neuromoduladores_nocaogeral_simonebittencourt.pdf</w:t>
      </w:r>
      <w:bookmarkStart w:id="0" w:name="_GoBack"/>
      <w:bookmarkEnd w:id="0"/>
    </w:p>
    <w:sectPr w:rsidR="00A437BB" w:rsidRPr="004935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649A"/>
    <w:multiLevelType w:val="hybridMultilevel"/>
    <w:tmpl w:val="7B68E4CC"/>
    <w:lvl w:ilvl="0" w:tplc="6610CE50">
      <w:start w:val="1"/>
      <w:numFmt w:val="bullet"/>
      <w:lvlText w:val=""/>
      <w:lvlJc w:val="left"/>
      <w:pPr>
        <w:ind w:left="720" w:hanging="360"/>
      </w:pPr>
      <w:rPr>
        <w:rFonts w:ascii="Wingdings" w:eastAsiaTheme="minorHAnsi" w:hAnsi="Wingdings"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081480E"/>
    <w:multiLevelType w:val="hybridMultilevel"/>
    <w:tmpl w:val="A26EFF5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78D59A2"/>
    <w:multiLevelType w:val="hybridMultilevel"/>
    <w:tmpl w:val="99C6EB6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1383FF1"/>
    <w:multiLevelType w:val="hybridMultilevel"/>
    <w:tmpl w:val="E60CDFD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4797C6E"/>
    <w:multiLevelType w:val="hybridMultilevel"/>
    <w:tmpl w:val="3072D70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E6C5BD3"/>
    <w:multiLevelType w:val="hybridMultilevel"/>
    <w:tmpl w:val="1158B4A4"/>
    <w:lvl w:ilvl="0" w:tplc="9D8EB630">
      <w:start w:val="1"/>
      <w:numFmt w:val="bullet"/>
      <w:lvlText w:val=""/>
      <w:lvlJc w:val="left"/>
      <w:pPr>
        <w:tabs>
          <w:tab w:val="num" w:pos="720"/>
        </w:tabs>
        <w:ind w:left="720" w:hanging="360"/>
      </w:pPr>
      <w:rPr>
        <w:rFonts w:ascii="Wingdings 2" w:hAnsi="Wingdings 2" w:hint="default"/>
      </w:rPr>
    </w:lvl>
    <w:lvl w:ilvl="1" w:tplc="FBC69950" w:tentative="1">
      <w:start w:val="1"/>
      <w:numFmt w:val="bullet"/>
      <w:lvlText w:val=""/>
      <w:lvlJc w:val="left"/>
      <w:pPr>
        <w:tabs>
          <w:tab w:val="num" w:pos="1440"/>
        </w:tabs>
        <w:ind w:left="1440" w:hanging="360"/>
      </w:pPr>
      <w:rPr>
        <w:rFonts w:ascii="Wingdings 2" w:hAnsi="Wingdings 2" w:hint="default"/>
      </w:rPr>
    </w:lvl>
    <w:lvl w:ilvl="2" w:tplc="2E804E4E" w:tentative="1">
      <w:start w:val="1"/>
      <w:numFmt w:val="bullet"/>
      <w:lvlText w:val=""/>
      <w:lvlJc w:val="left"/>
      <w:pPr>
        <w:tabs>
          <w:tab w:val="num" w:pos="2160"/>
        </w:tabs>
        <w:ind w:left="2160" w:hanging="360"/>
      </w:pPr>
      <w:rPr>
        <w:rFonts w:ascii="Wingdings 2" w:hAnsi="Wingdings 2" w:hint="default"/>
      </w:rPr>
    </w:lvl>
    <w:lvl w:ilvl="3" w:tplc="93AA6E34" w:tentative="1">
      <w:start w:val="1"/>
      <w:numFmt w:val="bullet"/>
      <w:lvlText w:val=""/>
      <w:lvlJc w:val="left"/>
      <w:pPr>
        <w:tabs>
          <w:tab w:val="num" w:pos="2880"/>
        </w:tabs>
        <w:ind w:left="2880" w:hanging="360"/>
      </w:pPr>
      <w:rPr>
        <w:rFonts w:ascii="Wingdings 2" w:hAnsi="Wingdings 2" w:hint="default"/>
      </w:rPr>
    </w:lvl>
    <w:lvl w:ilvl="4" w:tplc="500087EA" w:tentative="1">
      <w:start w:val="1"/>
      <w:numFmt w:val="bullet"/>
      <w:lvlText w:val=""/>
      <w:lvlJc w:val="left"/>
      <w:pPr>
        <w:tabs>
          <w:tab w:val="num" w:pos="3600"/>
        </w:tabs>
        <w:ind w:left="3600" w:hanging="360"/>
      </w:pPr>
      <w:rPr>
        <w:rFonts w:ascii="Wingdings 2" w:hAnsi="Wingdings 2" w:hint="default"/>
      </w:rPr>
    </w:lvl>
    <w:lvl w:ilvl="5" w:tplc="94AC09EC" w:tentative="1">
      <w:start w:val="1"/>
      <w:numFmt w:val="bullet"/>
      <w:lvlText w:val=""/>
      <w:lvlJc w:val="left"/>
      <w:pPr>
        <w:tabs>
          <w:tab w:val="num" w:pos="4320"/>
        </w:tabs>
        <w:ind w:left="4320" w:hanging="360"/>
      </w:pPr>
      <w:rPr>
        <w:rFonts w:ascii="Wingdings 2" w:hAnsi="Wingdings 2" w:hint="default"/>
      </w:rPr>
    </w:lvl>
    <w:lvl w:ilvl="6" w:tplc="EAB4B170" w:tentative="1">
      <w:start w:val="1"/>
      <w:numFmt w:val="bullet"/>
      <w:lvlText w:val=""/>
      <w:lvlJc w:val="left"/>
      <w:pPr>
        <w:tabs>
          <w:tab w:val="num" w:pos="5040"/>
        </w:tabs>
        <w:ind w:left="5040" w:hanging="360"/>
      </w:pPr>
      <w:rPr>
        <w:rFonts w:ascii="Wingdings 2" w:hAnsi="Wingdings 2" w:hint="default"/>
      </w:rPr>
    </w:lvl>
    <w:lvl w:ilvl="7" w:tplc="8F8E9DD8" w:tentative="1">
      <w:start w:val="1"/>
      <w:numFmt w:val="bullet"/>
      <w:lvlText w:val=""/>
      <w:lvlJc w:val="left"/>
      <w:pPr>
        <w:tabs>
          <w:tab w:val="num" w:pos="5760"/>
        </w:tabs>
        <w:ind w:left="5760" w:hanging="360"/>
      </w:pPr>
      <w:rPr>
        <w:rFonts w:ascii="Wingdings 2" w:hAnsi="Wingdings 2" w:hint="default"/>
      </w:rPr>
    </w:lvl>
    <w:lvl w:ilvl="8" w:tplc="02585726"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90B"/>
    <w:rsid w:val="00046843"/>
    <w:rsid w:val="000C2C01"/>
    <w:rsid w:val="000D288C"/>
    <w:rsid w:val="001508F4"/>
    <w:rsid w:val="001834E0"/>
    <w:rsid w:val="001C401C"/>
    <w:rsid w:val="00226366"/>
    <w:rsid w:val="00233AEE"/>
    <w:rsid w:val="00381BD5"/>
    <w:rsid w:val="00492A86"/>
    <w:rsid w:val="004935D6"/>
    <w:rsid w:val="004C61FD"/>
    <w:rsid w:val="004D7525"/>
    <w:rsid w:val="00533E78"/>
    <w:rsid w:val="00581C87"/>
    <w:rsid w:val="005A5A6C"/>
    <w:rsid w:val="006354C8"/>
    <w:rsid w:val="006945BC"/>
    <w:rsid w:val="0069690B"/>
    <w:rsid w:val="00743613"/>
    <w:rsid w:val="0074788D"/>
    <w:rsid w:val="007811DF"/>
    <w:rsid w:val="00797114"/>
    <w:rsid w:val="007E572B"/>
    <w:rsid w:val="008A4B36"/>
    <w:rsid w:val="0093775E"/>
    <w:rsid w:val="009D2264"/>
    <w:rsid w:val="00A35E70"/>
    <w:rsid w:val="00A437BB"/>
    <w:rsid w:val="00AC6C10"/>
    <w:rsid w:val="00C746B7"/>
    <w:rsid w:val="00D35706"/>
    <w:rsid w:val="00DC4019"/>
    <w:rsid w:val="00DF0B4E"/>
    <w:rsid w:val="00E33653"/>
    <w:rsid w:val="00E57ECB"/>
    <w:rsid w:val="00EA07D5"/>
    <w:rsid w:val="00ED6D18"/>
    <w:rsid w:val="00F01F79"/>
    <w:rsid w:val="00FF7A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92A86"/>
    <w:pPr>
      <w:ind w:left="720"/>
      <w:contextualSpacing/>
    </w:pPr>
  </w:style>
  <w:style w:type="paragraph" w:styleId="Textodebalo">
    <w:name w:val="Balloon Text"/>
    <w:basedOn w:val="Normal"/>
    <w:link w:val="TextodebaloChar"/>
    <w:uiPriority w:val="99"/>
    <w:semiHidden/>
    <w:unhideWhenUsed/>
    <w:rsid w:val="0079711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971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92A86"/>
    <w:pPr>
      <w:ind w:left="720"/>
      <w:contextualSpacing/>
    </w:pPr>
  </w:style>
  <w:style w:type="paragraph" w:styleId="Textodebalo">
    <w:name w:val="Balloon Text"/>
    <w:basedOn w:val="Normal"/>
    <w:link w:val="TextodebaloChar"/>
    <w:uiPriority w:val="99"/>
    <w:semiHidden/>
    <w:unhideWhenUsed/>
    <w:rsid w:val="0079711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971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571720">
      <w:bodyDiv w:val="1"/>
      <w:marLeft w:val="0"/>
      <w:marRight w:val="0"/>
      <w:marTop w:val="0"/>
      <w:marBottom w:val="0"/>
      <w:divBdr>
        <w:top w:val="none" w:sz="0" w:space="0" w:color="auto"/>
        <w:left w:val="none" w:sz="0" w:space="0" w:color="auto"/>
        <w:bottom w:val="none" w:sz="0" w:space="0" w:color="auto"/>
        <w:right w:val="none" w:sz="0" w:space="0" w:color="auto"/>
      </w:divBdr>
    </w:div>
    <w:div w:id="786267979">
      <w:bodyDiv w:val="1"/>
      <w:marLeft w:val="0"/>
      <w:marRight w:val="0"/>
      <w:marTop w:val="0"/>
      <w:marBottom w:val="0"/>
      <w:divBdr>
        <w:top w:val="none" w:sz="0" w:space="0" w:color="auto"/>
        <w:left w:val="none" w:sz="0" w:space="0" w:color="auto"/>
        <w:bottom w:val="none" w:sz="0" w:space="0" w:color="auto"/>
        <w:right w:val="none" w:sz="0" w:space="0" w:color="auto"/>
      </w:divBdr>
      <w:divsChild>
        <w:div w:id="1238324044">
          <w:marLeft w:val="432"/>
          <w:marRight w:val="0"/>
          <w:marTop w:val="116"/>
          <w:marBottom w:val="0"/>
          <w:divBdr>
            <w:top w:val="none" w:sz="0" w:space="0" w:color="auto"/>
            <w:left w:val="none" w:sz="0" w:space="0" w:color="auto"/>
            <w:bottom w:val="none" w:sz="0" w:space="0" w:color="auto"/>
            <w:right w:val="none" w:sz="0" w:space="0" w:color="auto"/>
          </w:divBdr>
        </w:div>
      </w:divsChild>
    </w:div>
    <w:div w:id="982738313">
      <w:bodyDiv w:val="1"/>
      <w:marLeft w:val="0"/>
      <w:marRight w:val="0"/>
      <w:marTop w:val="0"/>
      <w:marBottom w:val="0"/>
      <w:divBdr>
        <w:top w:val="none" w:sz="0" w:space="0" w:color="auto"/>
        <w:left w:val="none" w:sz="0" w:space="0" w:color="auto"/>
        <w:bottom w:val="none" w:sz="0" w:space="0" w:color="auto"/>
        <w:right w:val="none" w:sz="0" w:space="0" w:color="auto"/>
      </w:divBdr>
    </w:div>
    <w:div w:id="151919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9</Pages>
  <Words>3967</Words>
  <Characters>21423</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Laura</cp:lastModifiedBy>
  <cp:revision>6</cp:revision>
  <dcterms:created xsi:type="dcterms:W3CDTF">2018-02-26T00:14:00Z</dcterms:created>
  <dcterms:modified xsi:type="dcterms:W3CDTF">2018-03-04T20:24:00Z</dcterms:modified>
</cp:coreProperties>
</file>